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A6" w:rsidRPr="00552914" w:rsidRDefault="008528A6" w:rsidP="008B7A32">
      <w:pPr>
        <w:spacing w:after="120" w:line="276" w:lineRule="auto"/>
        <w:rPr>
          <w:rFonts w:ascii="Arial" w:hAnsi="Arial" w:cs="Arial"/>
          <w:sz w:val="16"/>
          <w:szCs w:val="16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081F88" w:rsidTr="008528A6">
        <w:tc>
          <w:tcPr>
            <w:tcW w:w="5000" w:type="pct"/>
            <w:shd w:val="clear" w:color="auto" w:fill="BFBFBF" w:themeFill="background1" w:themeFillShade="BF"/>
          </w:tcPr>
          <w:bookmarkEnd w:id="0"/>
          <w:p w:rsidR="00081F88" w:rsidRPr="00081F88" w:rsidRDefault="00081F88" w:rsidP="00081F88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81F88">
              <w:rPr>
                <w:rFonts w:ascii="Arial" w:hAnsi="Arial" w:cs="Arial"/>
                <w:b/>
                <w:bCs/>
              </w:rPr>
              <w:t>Hinweise zur Methode</w:t>
            </w:r>
          </w:p>
        </w:tc>
      </w:tr>
    </w:tbl>
    <w:p w:rsidR="004423EA" w:rsidRDefault="004423EA" w:rsidP="004423EA">
      <w:pPr>
        <w:rPr>
          <w:rFonts w:ascii="Arial" w:eastAsia="Times New Roman" w:hAnsi="Arial" w:cs="Arial"/>
          <w:sz w:val="16"/>
          <w:szCs w:val="16"/>
          <w:lang w:eastAsia="de-DE"/>
        </w:rPr>
      </w:pPr>
    </w:p>
    <w:p w:rsidR="00D7581E" w:rsidRPr="00D7581E" w:rsidRDefault="00D7581E" w:rsidP="004423EA">
      <w:pPr>
        <w:rPr>
          <w:rFonts w:ascii="Arial" w:eastAsia="Times New Roman" w:hAnsi="Arial" w:cs="Arial"/>
          <w:lang w:eastAsia="de-DE"/>
        </w:rPr>
      </w:pPr>
    </w:p>
    <w:p w:rsidR="00D7581E" w:rsidRPr="00D7581E" w:rsidRDefault="00D7581E" w:rsidP="004423EA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D7581E">
        <w:rPr>
          <w:rFonts w:ascii="Arial" w:eastAsia="Times New Roman" w:hAnsi="Arial" w:cs="Arial"/>
          <w:b/>
          <w:sz w:val="24"/>
          <w:szCs w:val="24"/>
          <w:lang w:eastAsia="de-DE"/>
        </w:rPr>
        <w:t>Die Definitionslandkarte</w:t>
      </w:r>
    </w:p>
    <w:p w:rsidR="00D7581E" w:rsidRDefault="00D7581E" w:rsidP="004423EA">
      <w:pPr>
        <w:rPr>
          <w:rFonts w:ascii="Arial" w:eastAsia="Times New Roman" w:hAnsi="Arial" w:cs="Arial"/>
          <w:lang w:eastAsia="de-DE"/>
        </w:rPr>
      </w:pPr>
    </w:p>
    <w:p w:rsidR="00552914" w:rsidRDefault="00552914" w:rsidP="004423EA">
      <w:pPr>
        <w:rPr>
          <w:rFonts w:ascii="Arial" w:eastAsia="Times New Roman" w:hAnsi="Arial" w:cs="Arial"/>
          <w:lang w:eastAsia="de-DE"/>
        </w:rPr>
      </w:pPr>
      <w:r w:rsidRPr="000410B9">
        <w:rPr>
          <w:rFonts w:ascii="Arial" w:eastAsia="Times New Roman" w:hAnsi="Arial" w:cs="Arial"/>
          <w:lang w:eastAsia="de-DE"/>
        </w:rPr>
        <w:t>Diese Methode ist beim Erwerb eines spezifischen Fachwortschatzes gut einsetzbar. Sie eignet sich aber auch dazu</w:t>
      </w:r>
      <w:r>
        <w:rPr>
          <w:rFonts w:ascii="Arial" w:eastAsia="Times New Roman" w:hAnsi="Arial" w:cs="Arial"/>
          <w:lang w:eastAsia="de-DE"/>
        </w:rPr>
        <w:t>,</w:t>
      </w:r>
      <w:r w:rsidRPr="000410B9">
        <w:rPr>
          <w:rFonts w:ascii="Arial" w:eastAsia="Times New Roman" w:hAnsi="Arial" w:cs="Arial"/>
          <w:lang w:eastAsia="de-DE"/>
        </w:rPr>
        <w:t xml:space="preserve"> einen Themenwortschatz aufzubauen. Schülerinnen und Schüler</w:t>
      </w:r>
      <w:r>
        <w:rPr>
          <w:rFonts w:ascii="Arial" w:eastAsia="Times New Roman" w:hAnsi="Arial" w:cs="Arial"/>
          <w:lang w:eastAsia="de-DE"/>
        </w:rPr>
        <w:t xml:space="preserve"> </w:t>
      </w:r>
      <w:r w:rsidRPr="000410B9">
        <w:rPr>
          <w:rFonts w:ascii="Arial" w:eastAsia="Times New Roman" w:hAnsi="Arial" w:cs="Arial"/>
          <w:lang w:eastAsia="de-DE"/>
        </w:rPr>
        <w:t>lernen, den B</w:t>
      </w:r>
      <w:r>
        <w:rPr>
          <w:rFonts w:ascii="Arial" w:eastAsia="Times New Roman" w:hAnsi="Arial" w:cs="Arial"/>
          <w:lang w:eastAsia="de-DE"/>
        </w:rPr>
        <w:t>egriff im Kontext zu verstehen.</w:t>
      </w:r>
    </w:p>
    <w:p w:rsidR="00552914" w:rsidRDefault="00552914" w:rsidP="004423EA">
      <w:pPr>
        <w:rPr>
          <w:rFonts w:ascii="Arial" w:eastAsia="Times New Roman" w:hAnsi="Arial" w:cs="Arial"/>
          <w:lang w:eastAsia="de-DE"/>
        </w:rPr>
      </w:pPr>
    </w:p>
    <w:p w:rsidR="004423EA" w:rsidRDefault="004423EA" w:rsidP="004423EA">
      <w:pPr>
        <w:rPr>
          <w:rFonts w:ascii="Arial" w:eastAsia="Times New Roman" w:hAnsi="Arial" w:cs="Arial"/>
          <w:lang w:eastAsia="de-DE"/>
        </w:rPr>
      </w:pPr>
      <w:r w:rsidRPr="00C260D3">
        <w:rPr>
          <w:rFonts w:ascii="Arial" w:eastAsia="Times New Roman" w:hAnsi="Arial" w:cs="Arial"/>
          <w:lang w:eastAsia="de-DE"/>
        </w:rPr>
        <w:t xml:space="preserve">Beim Lernen von neuen Begriffen kommt es darauf an, diese mit bereits bekannten Wörtern zu verknüpfen. </w:t>
      </w:r>
      <w:r w:rsidR="009B4B96" w:rsidRPr="00C260D3">
        <w:rPr>
          <w:rFonts w:ascii="Arial" w:eastAsia="Times New Roman" w:hAnsi="Arial" w:cs="Arial"/>
          <w:lang w:eastAsia="de-DE"/>
        </w:rPr>
        <w:t>Das erleichtert die Abrufbarkeit des Gelernten</w:t>
      </w:r>
      <w:r w:rsidR="009B4B96">
        <w:rPr>
          <w:rFonts w:ascii="Arial" w:eastAsia="Times New Roman" w:hAnsi="Arial" w:cs="Arial"/>
          <w:lang w:eastAsia="de-DE"/>
        </w:rPr>
        <w:t xml:space="preserve">. </w:t>
      </w:r>
      <w:r w:rsidRPr="00C260D3">
        <w:rPr>
          <w:rFonts w:ascii="Arial" w:eastAsia="Times New Roman" w:hAnsi="Arial" w:cs="Arial"/>
          <w:lang w:eastAsia="de-DE"/>
        </w:rPr>
        <w:t>Es entstehen Begriffsnetze, die mit der Zeit immer mehr Verbindungen aufweisen.</w:t>
      </w:r>
      <w:r w:rsidR="009B4B96">
        <w:rPr>
          <w:rFonts w:ascii="Arial" w:eastAsia="Times New Roman" w:hAnsi="Arial" w:cs="Arial"/>
          <w:lang w:eastAsia="de-DE"/>
        </w:rPr>
        <w:t xml:space="preserve"> </w:t>
      </w:r>
      <w:r w:rsidRPr="00C260D3">
        <w:rPr>
          <w:rFonts w:ascii="Arial" w:eastAsia="Times New Roman" w:hAnsi="Arial" w:cs="Arial"/>
          <w:lang w:eastAsia="de-DE"/>
        </w:rPr>
        <w:t xml:space="preserve">Der Wortschatz wird nach und nach differenzierter. </w:t>
      </w:r>
      <w:r w:rsidR="00671838">
        <w:rPr>
          <w:rFonts w:ascii="Arial" w:eastAsia="Times New Roman" w:hAnsi="Arial" w:cs="Arial"/>
          <w:lang w:eastAsia="de-DE"/>
        </w:rPr>
        <w:t>(</w:t>
      </w:r>
      <w:proofErr w:type="spellStart"/>
      <w:r w:rsidR="00671838" w:rsidRPr="00C260D3">
        <w:rPr>
          <w:rFonts w:ascii="Arial" w:eastAsia="Times New Roman" w:hAnsi="Arial" w:cs="Arial"/>
          <w:lang w:eastAsia="de-DE"/>
        </w:rPr>
        <w:t>Ehlich</w:t>
      </w:r>
      <w:proofErr w:type="spellEnd"/>
      <w:r w:rsidR="00671838" w:rsidRPr="00C260D3">
        <w:rPr>
          <w:rFonts w:ascii="Arial" w:eastAsia="Times New Roman" w:hAnsi="Arial" w:cs="Arial"/>
          <w:lang w:eastAsia="de-DE"/>
        </w:rPr>
        <w:t xml:space="preserve"> u.</w:t>
      </w:r>
      <w:r w:rsidR="00671838">
        <w:rPr>
          <w:rFonts w:ascii="Arial" w:eastAsia="Times New Roman" w:hAnsi="Arial" w:cs="Arial"/>
          <w:lang w:eastAsia="de-DE"/>
        </w:rPr>
        <w:t> a. 2012)</w:t>
      </w:r>
    </w:p>
    <w:p w:rsidR="004423EA" w:rsidRPr="00973E39" w:rsidRDefault="004423EA" w:rsidP="004423EA">
      <w:pPr>
        <w:rPr>
          <w:rFonts w:ascii="Arial" w:eastAsia="Times New Roman" w:hAnsi="Arial" w:cs="Arial"/>
          <w:lang w:eastAsia="de-DE"/>
        </w:rPr>
      </w:pPr>
    </w:p>
    <w:p w:rsidR="004423EA" w:rsidRPr="00973E39" w:rsidRDefault="004423EA" w:rsidP="004423EA">
      <w:pPr>
        <w:rPr>
          <w:rFonts w:ascii="Arial" w:eastAsia="Times New Roman" w:hAnsi="Arial" w:cs="Arial"/>
          <w:lang w:eastAsia="de-DE"/>
        </w:rPr>
      </w:pPr>
      <w:r w:rsidRPr="00C260D3">
        <w:rPr>
          <w:rFonts w:ascii="Arial" w:eastAsia="Times New Roman" w:hAnsi="Arial" w:cs="Arial"/>
          <w:lang w:eastAsia="de-DE"/>
        </w:rPr>
        <w:t>Eine Methode</w:t>
      </w:r>
      <w:r w:rsidR="008112FE">
        <w:rPr>
          <w:rFonts w:ascii="Arial" w:eastAsia="Times New Roman" w:hAnsi="Arial" w:cs="Arial"/>
          <w:lang w:eastAsia="de-DE"/>
        </w:rPr>
        <w:t>,</w:t>
      </w:r>
      <w:r w:rsidRPr="00C260D3">
        <w:rPr>
          <w:rFonts w:ascii="Arial" w:eastAsia="Times New Roman" w:hAnsi="Arial" w:cs="Arial"/>
          <w:lang w:eastAsia="de-DE"/>
        </w:rPr>
        <w:t xml:space="preserve"> solche Vernetzungen zu fördern</w:t>
      </w:r>
      <w:r w:rsidR="008112FE">
        <w:rPr>
          <w:rFonts w:ascii="Arial" w:eastAsia="Times New Roman" w:hAnsi="Arial" w:cs="Arial"/>
          <w:lang w:eastAsia="de-DE"/>
        </w:rPr>
        <w:t>,</w:t>
      </w:r>
      <w:r w:rsidRPr="00C260D3">
        <w:rPr>
          <w:rFonts w:ascii="Arial" w:eastAsia="Times New Roman" w:hAnsi="Arial" w:cs="Arial"/>
          <w:lang w:eastAsia="de-DE"/>
        </w:rPr>
        <w:t xml:space="preserve"> ist die Darstellung neuer Begriffe auf einer Definitionslandkarte. Die Visualisierung</w:t>
      </w:r>
      <w:r w:rsidR="0006260E">
        <w:rPr>
          <w:rFonts w:ascii="Arial" w:eastAsia="Times New Roman" w:hAnsi="Arial" w:cs="Arial"/>
          <w:lang w:eastAsia="de-DE"/>
        </w:rPr>
        <w:t>,</w:t>
      </w:r>
      <w:r w:rsidRPr="00C260D3">
        <w:rPr>
          <w:rFonts w:ascii="Arial" w:eastAsia="Times New Roman" w:hAnsi="Arial" w:cs="Arial"/>
          <w:lang w:eastAsia="de-DE"/>
        </w:rPr>
        <w:t xml:space="preserve"> </w:t>
      </w:r>
      <w:r w:rsidR="009B4B96">
        <w:rPr>
          <w:rFonts w:ascii="Arial" w:eastAsia="Times New Roman" w:hAnsi="Arial" w:cs="Arial"/>
          <w:lang w:eastAsia="de-DE"/>
        </w:rPr>
        <w:t xml:space="preserve">z. B. </w:t>
      </w:r>
      <w:r w:rsidRPr="00C260D3">
        <w:rPr>
          <w:rFonts w:ascii="Arial" w:eastAsia="Times New Roman" w:hAnsi="Arial" w:cs="Arial"/>
          <w:lang w:eastAsia="de-DE"/>
        </w:rPr>
        <w:t>auf einem Plakat</w:t>
      </w:r>
      <w:r w:rsidR="0006260E">
        <w:rPr>
          <w:rFonts w:ascii="Arial" w:eastAsia="Times New Roman" w:hAnsi="Arial" w:cs="Arial"/>
          <w:lang w:eastAsia="de-DE"/>
        </w:rPr>
        <w:t>,</w:t>
      </w:r>
      <w:r w:rsidRPr="00C260D3">
        <w:rPr>
          <w:rFonts w:ascii="Arial" w:eastAsia="Times New Roman" w:hAnsi="Arial" w:cs="Arial"/>
          <w:lang w:eastAsia="de-DE"/>
        </w:rPr>
        <w:t xml:space="preserve"> fördert die Speicherfähigkeit</w:t>
      </w:r>
      <w:r w:rsidR="00C8440D">
        <w:rPr>
          <w:rFonts w:ascii="Arial" w:eastAsia="Times New Roman" w:hAnsi="Arial" w:cs="Arial"/>
          <w:lang w:eastAsia="de-DE"/>
        </w:rPr>
        <w:t xml:space="preserve"> bei den Lernenden</w:t>
      </w:r>
      <w:r w:rsidRPr="00C260D3">
        <w:rPr>
          <w:rFonts w:ascii="Arial" w:eastAsia="Times New Roman" w:hAnsi="Arial" w:cs="Arial"/>
          <w:lang w:eastAsia="de-DE"/>
        </w:rPr>
        <w:t>.</w:t>
      </w:r>
      <w:r w:rsidRPr="00973E39">
        <w:rPr>
          <w:rFonts w:ascii="Arial" w:eastAsia="Times New Roman" w:hAnsi="Arial" w:cs="Arial"/>
          <w:lang w:eastAsia="de-DE"/>
        </w:rPr>
        <w:t xml:space="preserve"> </w:t>
      </w:r>
      <w:r w:rsidRPr="00C260D3">
        <w:rPr>
          <w:rFonts w:ascii="Arial" w:eastAsia="Times New Roman" w:hAnsi="Arial" w:cs="Arial"/>
          <w:lang w:eastAsia="de-DE"/>
        </w:rPr>
        <w:t>Beim Definieren lern</w:t>
      </w:r>
      <w:r w:rsidR="00C8440D">
        <w:rPr>
          <w:rFonts w:ascii="Arial" w:eastAsia="Times New Roman" w:hAnsi="Arial" w:cs="Arial"/>
          <w:lang w:eastAsia="de-DE"/>
        </w:rPr>
        <w:t>en die Schülerinnen und Schüler</w:t>
      </w:r>
      <w:r w:rsidR="008112FE">
        <w:rPr>
          <w:rFonts w:ascii="Arial" w:eastAsia="Times New Roman" w:hAnsi="Arial" w:cs="Arial"/>
          <w:lang w:eastAsia="de-DE"/>
        </w:rPr>
        <w:t>,</w:t>
      </w:r>
      <w:r w:rsidRPr="00C260D3">
        <w:rPr>
          <w:rFonts w:ascii="Arial" w:eastAsia="Times New Roman" w:hAnsi="Arial" w:cs="Arial"/>
          <w:lang w:eastAsia="de-DE"/>
        </w:rPr>
        <w:t xml:space="preserve"> Begriffe zu verstehen und sie in</w:t>
      </w:r>
      <w:r w:rsidRPr="00973E39">
        <w:rPr>
          <w:rFonts w:ascii="Arial" w:eastAsia="Times New Roman" w:hAnsi="Arial" w:cs="Arial"/>
          <w:lang w:eastAsia="de-DE"/>
        </w:rPr>
        <w:t xml:space="preserve"> verschiedene Zusammenhänge ein</w:t>
      </w:r>
      <w:r w:rsidRPr="00C260D3">
        <w:rPr>
          <w:rFonts w:ascii="Arial" w:eastAsia="Times New Roman" w:hAnsi="Arial" w:cs="Arial"/>
          <w:lang w:eastAsia="de-DE"/>
        </w:rPr>
        <w:t>zuordnen, d.</w:t>
      </w:r>
      <w:r w:rsidRPr="00973E39">
        <w:rPr>
          <w:rFonts w:ascii="Arial" w:eastAsia="Times New Roman" w:hAnsi="Arial" w:cs="Arial"/>
          <w:lang w:eastAsia="de-DE"/>
        </w:rPr>
        <w:t> </w:t>
      </w:r>
      <w:r w:rsidRPr="00C260D3">
        <w:rPr>
          <w:rFonts w:ascii="Arial" w:eastAsia="Times New Roman" w:hAnsi="Arial" w:cs="Arial"/>
          <w:lang w:eastAsia="de-DE"/>
        </w:rPr>
        <w:t xml:space="preserve">h. ein Konzept dazu zu entwickeln. </w:t>
      </w:r>
    </w:p>
    <w:p w:rsidR="004423EA" w:rsidRPr="00973E39" w:rsidRDefault="004423EA" w:rsidP="004423EA">
      <w:pPr>
        <w:rPr>
          <w:rFonts w:ascii="Arial" w:eastAsia="Times New Roman" w:hAnsi="Arial" w:cs="Arial"/>
          <w:lang w:eastAsia="de-DE"/>
        </w:rPr>
      </w:pPr>
    </w:p>
    <w:p w:rsidR="00C8440D" w:rsidRDefault="004423EA" w:rsidP="004423EA">
      <w:pPr>
        <w:rPr>
          <w:rFonts w:ascii="Arial" w:eastAsia="Times New Roman" w:hAnsi="Arial" w:cs="Arial"/>
          <w:lang w:eastAsia="de-DE"/>
        </w:rPr>
      </w:pPr>
      <w:r w:rsidRPr="00C260D3">
        <w:rPr>
          <w:rFonts w:ascii="Arial" w:eastAsia="Times New Roman" w:hAnsi="Arial" w:cs="Arial"/>
          <w:lang w:eastAsia="de-DE"/>
        </w:rPr>
        <w:t>Sie nähern sich dem Begriff an und durchdringen ihn. Die Ausdrucksfähigkeit wird gesteigert und der neue Begriff wird Teil des eigenen Repertoires.</w:t>
      </w:r>
      <w:r w:rsidRPr="00973E39">
        <w:rPr>
          <w:rFonts w:ascii="Arial" w:eastAsia="Times New Roman" w:hAnsi="Arial" w:cs="Arial"/>
          <w:lang w:eastAsia="de-DE"/>
        </w:rPr>
        <w:t xml:space="preserve"> </w:t>
      </w:r>
      <w:r w:rsidRPr="00C260D3">
        <w:rPr>
          <w:rFonts w:ascii="Arial" w:eastAsia="Times New Roman" w:hAnsi="Arial" w:cs="Arial"/>
          <w:lang w:eastAsia="de-DE"/>
        </w:rPr>
        <w:t xml:space="preserve">Beim Definieren werden zunächst folgende Fragen gestellt: </w:t>
      </w:r>
    </w:p>
    <w:p w:rsidR="00C8440D" w:rsidRDefault="00C8440D" w:rsidP="004423EA">
      <w:pPr>
        <w:rPr>
          <w:rFonts w:ascii="Arial" w:eastAsia="Times New Roman" w:hAnsi="Arial" w:cs="Arial"/>
          <w:lang w:eastAsia="de-DE"/>
        </w:rPr>
      </w:pPr>
    </w:p>
    <w:p w:rsidR="00C8440D" w:rsidRDefault="004423EA" w:rsidP="004423EA">
      <w:pPr>
        <w:rPr>
          <w:rFonts w:ascii="Arial" w:eastAsia="Times New Roman" w:hAnsi="Arial" w:cs="Arial"/>
          <w:lang w:eastAsia="de-DE"/>
        </w:rPr>
      </w:pPr>
      <w:r w:rsidRPr="00C260D3">
        <w:rPr>
          <w:rFonts w:ascii="Arial" w:eastAsia="Times New Roman" w:hAnsi="Arial" w:cs="Arial"/>
          <w:lang w:eastAsia="de-DE"/>
        </w:rPr>
        <w:t>Was ist es? (Kategorie)</w:t>
      </w:r>
      <w:r w:rsidRPr="00973E39">
        <w:rPr>
          <w:rFonts w:ascii="Arial" w:eastAsia="Times New Roman" w:hAnsi="Arial" w:cs="Arial"/>
          <w:lang w:eastAsia="de-DE"/>
        </w:rPr>
        <w:t xml:space="preserve"> </w:t>
      </w:r>
    </w:p>
    <w:p w:rsidR="004423EA" w:rsidRPr="00973E39" w:rsidRDefault="004423EA" w:rsidP="004423EA">
      <w:pPr>
        <w:rPr>
          <w:rFonts w:ascii="Arial" w:eastAsia="Times New Roman" w:hAnsi="Arial" w:cs="Arial"/>
          <w:lang w:eastAsia="de-DE"/>
        </w:rPr>
      </w:pPr>
      <w:r w:rsidRPr="00C260D3">
        <w:rPr>
          <w:rFonts w:ascii="Arial" w:eastAsia="Times New Roman" w:hAnsi="Arial" w:cs="Arial"/>
          <w:lang w:eastAsia="de-DE"/>
        </w:rPr>
        <w:t>Wie ist es? (Eigenschaften)</w:t>
      </w:r>
      <w:r w:rsidRPr="00973E39">
        <w:rPr>
          <w:rFonts w:ascii="Arial" w:eastAsia="Times New Roman" w:hAnsi="Arial" w:cs="Arial"/>
          <w:lang w:eastAsia="de-DE"/>
        </w:rPr>
        <w:t xml:space="preserve"> </w:t>
      </w:r>
      <w:r w:rsidR="00552914">
        <w:rPr>
          <w:rFonts w:ascii="Arial" w:eastAsia="Times New Roman" w:hAnsi="Arial" w:cs="Arial"/>
          <w:lang w:eastAsia="de-DE"/>
        </w:rPr>
        <w:br/>
      </w:r>
      <w:r w:rsidRPr="00C260D3">
        <w:rPr>
          <w:rFonts w:ascii="Arial" w:eastAsia="Times New Roman" w:hAnsi="Arial" w:cs="Arial"/>
          <w:lang w:eastAsia="de-DE"/>
        </w:rPr>
        <w:t xml:space="preserve">Welche anderen Beispiele gibt es in dieser Kategorie? </w:t>
      </w:r>
    </w:p>
    <w:p w:rsidR="004423EA" w:rsidRDefault="004423EA" w:rsidP="004423EA">
      <w:pPr>
        <w:rPr>
          <w:rFonts w:ascii="Arial" w:eastAsia="Times New Roman" w:hAnsi="Arial" w:cs="Arial"/>
          <w:lang w:eastAsia="de-DE"/>
        </w:rPr>
      </w:pPr>
    </w:p>
    <w:p w:rsidR="00C8440D" w:rsidRPr="00973E39" w:rsidRDefault="00C8440D" w:rsidP="004423EA">
      <w:pPr>
        <w:rPr>
          <w:rFonts w:ascii="Arial" w:eastAsia="Times New Roman" w:hAnsi="Arial" w:cs="Arial"/>
          <w:lang w:eastAsia="de-DE"/>
        </w:rPr>
      </w:pPr>
    </w:p>
    <w:p w:rsidR="004423EA" w:rsidRPr="00973E39" w:rsidRDefault="004423EA" w:rsidP="004423EA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Illustration der</w:t>
      </w:r>
      <w:r w:rsidRPr="00973E39">
        <w:rPr>
          <w:rFonts w:ascii="Arial" w:eastAsia="Times New Roman" w:hAnsi="Arial" w:cs="Arial"/>
          <w:lang w:eastAsia="de-DE"/>
        </w:rPr>
        <w:t xml:space="preserve"> </w:t>
      </w:r>
      <w:r w:rsidRPr="00C260D3">
        <w:rPr>
          <w:rFonts w:ascii="Arial" w:eastAsia="Times New Roman" w:hAnsi="Arial" w:cs="Arial"/>
          <w:lang w:eastAsia="de-DE"/>
        </w:rPr>
        <w:t>Definitionslandkarte</w:t>
      </w:r>
    </w:p>
    <w:p w:rsidR="004423EA" w:rsidRPr="00973E39" w:rsidRDefault="004423EA" w:rsidP="004423EA">
      <w:pPr>
        <w:rPr>
          <w:rFonts w:ascii="Arial" w:eastAsia="Times New Roman" w:hAnsi="Arial" w:cs="Arial"/>
          <w:lang w:eastAsia="de-DE"/>
        </w:rPr>
      </w:pPr>
      <w:r w:rsidRPr="00973E39">
        <w:rPr>
          <w:rFonts w:ascii="Arial" w:eastAsia="Times New Roman" w:hAnsi="Arial" w:cs="Arial"/>
          <w:noProof/>
          <w:lang w:eastAsia="de-DE"/>
        </w:rPr>
        <w:drawing>
          <wp:inline distT="0" distB="0" distL="0" distR="0" wp14:anchorId="406888DB" wp14:editId="055721CA">
            <wp:extent cx="5760720" cy="296989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3EA" w:rsidRPr="00973E39" w:rsidRDefault="004423EA" w:rsidP="004423EA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Abb. </w:t>
      </w:r>
      <w:r w:rsidRPr="00C260D3">
        <w:rPr>
          <w:rFonts w:ascii="Arial" w:eastAsia="Times New Roman" w:hAnsi="Arial" w:cs="Arial"/>
          <w:lang w:eastAsia="de-DE"/>
        </w:rPr>
        <w:t>1</w:t>
      </w:r>
      <w:r>
        <w:rPr>
          <w:rFonts w:ascii="Arial" w:eastAsia="Times New Roman" w:hAnsi="Arial" w:cs="Arial"/>
          <w:lang w:eastAsia="de-DE"/>
        </w:rPr>
        <w:t>:</w:t>
      </w:r>
      <w:r w:rsidRPr="00C260D3">
        <w:rPr>
          <w:rFonts w:ascii="Arial" w:eastAsia="Times New Roman" w:hAnsi="Arial" w:cs="Arial"/>
          <w:lang w:eastAsia="de-DE"/>
        </w:rPr>
        <w:t xml:space="preserve"> Definitionslandkarte</w:t>
      </w:r>
    </w:p>
    <w:p w:rsidR="00081F88" w:rsidRDefault="00081F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423EA" w:rsidRDefault="004423EA" w:rsidP="004423EA">
      <w:pPr>
        <w:rPr>
          <w:rFonts w:ascii="Arial" w:hAnsi="Arial" w:cs="Arial"/>
        </w:rPr>
      </w:pPr>
    </w:p>
    <w:p w:rsidR="00AB49FD" w:rsidRDefault="00552914" w:rsidP="004423E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78105</wp:posOffset>
                </wp:positionV>
                <wp:extent cx="5597396" cy="4434576"/>
                <wp:effectExtent l="0" t="0" r="22860" b="23495"/>
                <wp:wrapNone/>
                <wp:docPr id="34" name="Gruppieren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7396" cy="4434576"/>
                          <a:chOff x="0" y="0"/>
                          <a:chExt cx="6264000" cy="4464000"/>
                        </a:xfrm>
                      </wpg:grpSpPr>
                      <wps:wsp>
                        <wps:cNvPr id="33" name="Rechteck 33"/>
                        <wps:cNvSpPr/>
                        <wps:spPr>
                          <a:xfrm>
                            <a:off x="0" y="0"/>
                            <a:ext cx="6264000" cy="446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Abgerundetes Rechteck 7"/>
                        <wps:cNvSpPr/>
                        <wps:spPr>
                          <a:xfrm>
                            <a:off x="4508573" y="914400"/>
                            <a:ext cx="1656000" cy="5760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3F1FCF" w:rsidRDefault="008528A6" w:rsidP="003F1FC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Zweiseitige Willenserklärung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Abgerundetes Rechteck 9"/>
                        <wps:cNvSpPr/>
                        <wps:spPr>
                          <a:xfrm>
                            <a:off x="4524430" y="2352069"/>
                            <a:ext cx="1656000" cy="57594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373B2C" w:rsidRDefault="008528A6" w:rsidP="00373B2C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gesetzlich geregelt im BGB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Abgerundetes Rechteck 10"/>
                        <wps:cNvSpPr/>
                        <wps:spPr>
                          <a:xfrm>
                            <a:off x="4508573" y="1622664"/>
                            <a:ext cx="1656000" cy="57594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3F1FCF" w:rsidRDefault="008528A6" w:rsidP="00373B2C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wechselseitige Pflichten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lipse 11"/>
                        <wps:cNvSpPr/>
                        <wps:spPr>
                          <a:xfrm>
                            <a:off x="1966224" y="1368957"/>
                            <a:ext cx="2088000" cy="108000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3F1FCF" w:rsidRDefault="008528A6" w:rsidP="003F1FC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Kaufv</w:t>
                              </w:r>
                              <w:r w:rsidRPr="003F1FCF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ertrag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lipse 12"/>
                        <wps:cNvSpPr/>
                        <wps:spPr>
                          <a:xfrm>
                            <a:off x="68712" y="1136393"/>
                            <a:ext cx="1584000" cy="75600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3F1FCF" w:rsidRDefault="008528A6" w:rsidP="003F1FC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Mietvertrag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2108934" y="517984"/>
                            <a:ext cx="1799590" cy="57594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3F1FCF" w:rsidRDefault="008528A6" w:rsidP="003F1FC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F1FCF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Vertrag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hteck 14"/>
                        <wps:cNvSpPr/>
                        <wps:spPr>
                          <a:xfrm>
                            <a:off x="253706" y="771690"/>
                            <a:ext cx="1210310" cy="3009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3F1FCF" w:rsidRDefault="008528A6" w:rsidP="003F1FC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Vergleich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hteck 16"/>
                        <wps:cNvSpPr/>
                        <wps:spPr>
                          <a:xfrm>
                            <a:off x="2410210" y="110996"/>
                            <a:ext cx="1210391" cy="3012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3F1FCF" w:rsidRDefault="008528A6" w:rsidP="003F1FC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Kategorie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hteck 17"/>
                        <wps:cNvSpPr/>
                        <wps:spPr>
                          <a:xfrm>
                            <a:off x="4690622" y="517941"/>
                            <a:ext cx="1324945" cy="3009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3F1FCF" w:rsidRDefault="008528A6" w:rsidP="003F1FC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Eigenschaften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hteck 18"/>
                        <wps:cNvSpPr/>
                        <wps:spPr>
                          <a:xfrm>
                            <a:off x="2309785" y="4043445"/>
                            <a:ext cx="1210310" cy="3009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3F1FCF" w:rsidRDefault="008528A6" w:rsidP="003F1FC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Beispiele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hteck 19"/>
                        <wps:cNvSpPr/>
                        <wps:spPr>
                          <a:xfrm>
                            <a:off x="243135" y="3351038"/>
                            <a:ext cx="1655445" cy="57594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7C4DB8" w:rsidRDefault="007C4DB8" w:rsidP="002E0F3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7C4DB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Kauf einer alten </w:t>
                              </w:r>
                              <w:r w:rsidR="009C6AF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(gebrauchten) </w:t>
                              </w:r>
                              <w:r w:rsidRPr="007C4DB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Immobilie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erade Verbindung mit Pfeil 20"/>
                        <wps:cNvCnPr/>
                        <wps:spPr>
                          <a:xfrm flipH="1">
                            <a:off x="1448240" y="792832"/>
                            <a:ext cx="659567" cy="432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 Verbindung mit Pfeil 21"/>
                        <wps:cNvCnPr/>
                        <wps:spPr>
                          <a:xfrm flipH="1">
                            <a:off x="1289674" y="2283357"/>
                            <a:ext cx="951193" cy="104125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Gerade Verbindung mit Pfeil 25"/>
                        <wps:cNvCnPr/>
                        <wps:spPr>
                          <a:xfrm>
                            <a:off x="3007477" y="2447209"/>
                            <a:ext cx="0" cy="882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Gerade Verbindung mit Pfeil 26"/>
                        <wps:cNvCnPr/>
                        <wps:spPr>
                          <a:xfrm rot="10800000" flipH="1">
                            <a:off x="3007477" y="1109965"/>
                            <a:ext cx="1" cy="25899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Gerade Verbindung mit Pfeil 27"/>
                        <wps:cNvCnPr/>
                        <wps:spPr>
                          <a:xfrm rot="16200000" flipH="1">
                            <a:off x="4268081" y="1688733"/>
                            <a:ext cx="1" cy="432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Gerade Verbindung mit Pfeil 28"/>
                        <wps:cNvCnPr/>
                        <wps:spPr>
                          <a:xfrm rot="10800000" flipH="1">
                            <a:off x="3863736" y="1215676"/>
                            <a:ext cx="637988" cy="360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Gerade Verbindung mit Pfeil 29"/>
                        <wps:cNvCnPr/>
                        <wps:spPr>
                          <a:xfrm rot="16200000" flipH="1">
                            <a:off x="3980018" y="2114220"/>
                            <a:ext cx="480388" cy="540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Rechteck 30"/>
                        <wps:cNvSpPr/>
                        <wps:spPr>
                          <a:xfrm>
                            <a:off x="2182932" y="3351038"/>
                            <a:ext cx="1655445" cy="57594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28A6" w:rsidRPr="007C4DB8" w:rsidRDefault="007C4DB8" w:rsidP="00AB49F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Bestellung von 10 maßgeschneiderten Oberhemden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hteck 31"/>
                        <wps:cNvSpPr/>
                        <wps:spPr>
                          <a:xfrm>
                            <a:off x="4106501" y="3356043"/>
                            <a:ext cx="1655445" cy="57619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4DB8" w:rsidRDefault="007C4DB8" w:rsidP="00AB49F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Kauf von Waren</w:t>
                              </w:r>
                            </w:p>
                            <w:p w:rsidR="008528A6" w:rsidRPr="00D5158B" w:rsidRDefault="007C4DB8" w:rsidP="00AB49F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einem Lebensmittelgeschäft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erade Verbindung mit Pfeil 32"/>
                        <wps:cNvCnPr/>
                        <wps:spPr>
                          <a:xfrm rot="16200000" flipH="1">
                            <a:off x="3546604" y="2420781"/>
                            <a:ext cx="1004602" cy="828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uppieren 34" o:spid="_x0000_s1026" style="position:absolute;margin-left:2.65pt;margin-top:6.15pt;width:440.75pt;height:349.2pt;z-index:251696128;mso-width-relative:margin;mso-height-relative:margin" coordsize="62640,4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">
                <v:rect id="Rechteck 33" o:spid="_x0000_s1027" style="position:absolute;width:62640;height:44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" fillcolor="white [3212]" strokecolor="#f2f2f2 [3052]" strokeweight=".25pt"/>
                <v:roundrect id="Abgerundetes Rechteck 7" o:spid="_x0000_s1028" style="position:absolute;left:45085;top:9144;width:16560;height:5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" fillcolor="#e2efd9 [665]" strokecolor="#c5e0b3 [1305]" strokeweight="1pt">
                  <v:stroke joinstyle="miter"/>
                  <v:textbox>
                    <w:txbxContent>
                      <w:p w:rsidR="008528A6" w:rsidRPr="003F1FCF" w:rsidRDefault="008528A6" w:rsidP="003F1FC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Zweiseitige Willenserklärung</w:t>
                        </w:r>
                      </w:p>
                    </w:txbxContent>
                  </v:textbox>
                </v:roundrect>
                <v:roundrect id="Abgerundetes Rechteck 9" o:spid="_x0000_s1029" style="position:absolute;left:45244;top:23520;width:16560;height:5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" fillcolor="#e2efd9 [665]" strokecolor="#c5e0b3 [1305]" strokeweight="1pt">
                  <v:stroke joinstyle="miter"/>
                  <v:textbox>
                    <w:txbxContent>
                      <w:p w:rsidR="008528A6" w:rsidRPr="00373B2C" w:rsidRDefault="008528A6" w:rsidP="00373B2C">
                        <w:pP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gesetzlich geregelt im BGB</w:t>
                        </w:r>
                      </w:p>
                    </w:txbxContent>
                  </v:textbox>
                </v:roundrect>
                <v:roundrect id="Abgerundetes Rechteck 10" o:spid="_x0000_s1030" style="position:absolute;left:45085;top:16226;width:16560;height:5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" fillcolor="#e2efd9 [665]" strokecolor="#c5e0b3 [1305]" strokeweight="1pt">
                  <v:stroke joinstyle="miter"/>
                  <v:textbox>
                    <w:txbxContent>
                      <w:p w:rsidR="008528A6" w:rsidRPr="003F1FCF" w:rsidRDefault="008528A6" w:rsidP="00373B2C">
                        <w:pP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wechselseitige Pflichten</w:t>
                        </w:r>
                      </w:p>
                    </w:txbxContent>
                  </v:textbox>
                </v:roundrect>
                <v:oval id="Ellipse 11" o:spid="_x0000_s1031" style="position:absolute;left:19662;top:13689;width:2088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:rsidR="008528A6" w:rsidRPr="003F1FCF" w:rsidRDefault="008528A6" w:rsidP="003F1FC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Kaufv</w:t>
                        </w:r>
                        <w:r w:rsidRPr="003F1FCF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ertrag</w:t>
                        </w:r>
                      </w:p>
                    </w:txbxContent>
                  </v:textbox>
                </v:oval>
                <v:oval id="Ellipse 12" o:spid="_x0000_s1032" style="position:absolute;left:687;top:11363;width:15840;height:7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:rsidR="008528A6" w:rsidRPr="003F1FCF" w:rsidRDefault="008528A6" w:rsidP="003F1FC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Mietvertrag</w:t>
                        </w:r>
                      </w:p>
                    </w:txbxContent>
                  </v:textbox>
                </v:oval>
                <v:rect id="Rechteck 13" o:spid="_x0000_s1033" style="position:absolute;left:21089;top:5179;width:179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" fillcolor="#e2efd9 [665]" strokecolor="#c5e0b3 [1305]" strokeweight="1pt">
                  <v:textbox>
                    <w:txbxContent>
                      <w:p w:rsidR="008528A6" w:rsidRPr="003F1FCF" w:rsidRDefault="008528A6" w:rsidP="003F1FC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F1FCF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Vertrag</w:t>
                        </w:r>
                      </w:p>
                    </w:txbxContent>
                  </v:textbox>
                </v:rect>
                <v:rect id="Rechteck 14" o:spid="_x0000_s1034" style="position:absolute;left:2537;top:7716;width:12103;height:3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" fillcolor="white [3212]" strokecolor="#f2f2f2 [3052]" strokeweight="1pt">
                  <v:textbox>
                    <w:txbxContent>
                      <w:p w:rsidR="008528A6" w:rsidRPr="003F1FCF" w:rsidRDefault="008528A6" w:rsidP="003F1FC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Vergleich</w:t>
                        </w:r>
                      </w:p>
                    </w:txbxContent>
                  </v:textbox>
                </v:rect>
                <v:rect id="Rechteck 16" o:spid="_x0000_s1035" style="position:absolute;left:24102;top:1109;width:12104;height:3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" fillcolor="white [3212]" strokecolor="#f2f2f2 [3052]" strokeweight="1pt">
                  <v:textbox>
                    <w:txbxContent>
                      <w:p w:rsidR="008528A6" w:rsidRPr="003F1FCF" w:rsidRDefault="008528A6" w:rsidP="003F1FC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Kategorie</w:t>
                        </w:r>
                      </w:p>
                    </w:txbxContent>
                  </v:textbox>
                </v:rect>
                <v:rect id="Rechteck 17" o:spid="_x0000_s1036" style="position:absolute;left:46906;top:5179;width:13249;height:3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" fillcolor="white [3212]" strokecolor="#f2f2f2 [3052]" strokeweight="1pt">
                  <v:textbox>
                    <w:txbxContent>
                      <w:p w:rsidR="008528A6" w:rsidRPr="003F1FCF" w:rsidRDefault="008528A6" w:rsidP="003F1FC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Eigenschaften</w:t>
                        </w:r>
                      </w:p>
                    </w:txbxContent>
                  </v:textbox>
                </v:rect>
                <v:rect id="Rechteck 18" o:spid="_x0000_s1037" style="position:absolute;left:23097;top:40434;width:12103;height:3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" fillcolor="white [3212]" strokecolor="#f2f2f2 [3052]" strokeweight="1pt">
                  <v:textbox>
                    <w:txbxContent>
                      <w:p w:rsidR="008528A6" w:rsidRPr="003F1FCF" w:rsidRDefault="008528A6" w:rsidP="003F1FC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Beispiele</w:t>
                        </w:r>
                      </w:p>
                    </w:txbxContent>
                  </v:textbox>
                </v:rect>
                <v:rect id="Rechteck 19" o:spid="_x0000_s1038" style="position:absolute;left:2431;top:33510;width:16554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" fillcolor="#e2efd9 [665]" strokecolor="#c5e0b3 [1305]" strokeweight="1pt">
                  <v:textbox>
                    <w:txbxContent>
                      <w:p w:rsidR="008528A6" w:rsidRPr="007C4DB8" w:rsidRDefault="007C4DB8" w:rsidP="002E0F3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C4DB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Kauf einer alten </w:t>
                        </w:r>
                        <w:r w:rsidR="009C6AF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(gebrauchten) </w:t>
                        </w:r>
                        <w:r w:rsidRPr="007C4DB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Immobilie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0" o:spid="_x0000_s1039" type="#_x0000_t32" style="position:absolute;left:14482;top:7928;width:6596;height:43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" strokecolor="black [3213]" strokeweight="1.5pt">
                  <v:stroke endarrow="block" joinstyle="miter"/>
                </v:shape>
                <v:shape id="Gerade Verbindung mit Pfeil 21" o:spid="_x0000_s1040" type="#_x0000_t32" style="position:absolute;left:12896;top:22833;width:9512;height:104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" strokecolor="black [3213]" strokeweight="1.5pt">
                  <v:stroke endarrow="block" joinstyle="miter"/>
                </v:shape>
                <v:shape id="Gerade Verbindung mit Pfeil 25" o:spid="_x0000_s1041" type="#_x0000_t32" style="position:absolute;left:30074;top:24472;width:0;height:88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" strokecolor="black [3213]" strokeweight="1.5pt">
                  <v:stroke endarrow="block" joinstyle="miter"/>
                </v:shape>
                <v:shape id="Gerade Verbindung mit Pfeil 26" o:spid="_x0000_s1042" type="#_x0000_t32" style="position:absolute;left:30074;top:11099;width:0;height:259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" strokecolor="black [3213]" strokeweight="1.5pt">
                  <v:stroke endarrow="block" joinstyle="miter"/>
                </v:shape>
                <v:shape id="Gerade Verbindung mit Pfeil 27" o:spid="_x0000_s1043" type="#_x0000_t32" style="position:absolute;left:42680;top:16887;width:0;height:4320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" strokecolor="black [3213]" strokeweight="1.5pt">
                  <v:stroke endarrow="block" joinstyle="miter"/>
                </v:shape>
                <v:shape id="Gerade Verbindung mit Pfeil 28" o:spid="_x0000_s1044" type="#_x0000_t32" style="position:absolute;left:38637;top:12156;width:6380;height:360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" strokecolor="black [3213]" strokeweight="1.5pt">
                  <v:stroke endarrow="block" joinstyle="miter"/>
                </v:shape>
                <v:shape id="Gerade Verbindung mit Pfeil 29" o:spid="_x0000_s1045" type="#_x0000_t32" style="position:absolute;left:39800;top:21142;width:4804;height:5400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" strokecolor="black [3213]" strokeweight="1.5pt">
                  <v:stroke endarrow="block" joinstyle="miter"/>
                </v:shape>
                <v:rect id="Rechteck 30" o:spid="_x0000_s1046" style="position:absolute;left:21829;top:33510;width:16554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" fillcolor="#e2efd9 [665]" strokecolor="#c5e0b3 [1305]" strokeweight="1pt">
                  <v:textbox>
                    <w:txbxContent>
                      <w:p w:rsidR="008528A6" w:rsidRPr="007C4DB8" w:rsidRDefault="007C4DB8" w:rsidP="00AB49FD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Bestellung von 10 maßgeschneiderten Oberhemden</w:t>
                        </w:r>
                      </w:p>
                    </w:txbxContent>
                  </v:textbox>
                </v:rect>
                <v:rect id="Rechteck 31" o:spid="_x0000_s1047" style="position:absolute;left:41065;top:33560;width:16554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" fillcolor="#e2efd9 [665]" strokecolor="#c5e0b3 [1305]" strokeweight="1pt">
                  <v:textbox>
                    <w:txbxContent>
                      <w:p w:rsidR="007C4DB8" w:rsidRDefault="007C4DB8" w:rsidP="00AB49FD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Kauf von Waren</w:t>
                        </w:r>
                      </w:p>
                      <w:p w:rsidR="008528A6" w:rsidRPr="00D5158B" w:rsidRDefault="007C4DB8" w:rsidP="00AB49FD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in einem Lebensmittelgeschäft</w:t>
                        </w:r>
                      </w:p>
                    </w:txbxContent>
                  </v:textbox>
                </v:rect>
                <v:shape id="Gerade Verbindung mit Pfeil 32" o:spid="_x0000_s1048" type="#_x0000_t32" style="position:absolute;left:35466;top:24207;width:10046;height:8280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" strokecolor="black [3213]" strokeweight="1.5pt">
                  <v:stroke endarrow="block" joinstyle="miter"/>
                </v:shape>
              </v:group>
            </w:pict>
          </mc:Fallback>
        </mc:AlternateContent>
      </w:r>
    </w:p>
    <w:p w:rsidR="00337C83" w:rsidRDefault="00337C83" w:rsidP="004423EA">
      <w:pPr>
        <w:rPr>
          <w:rFonts w:ascii="Arial" w:hAnsi="Arial" w:cs="Arial"/>
        </w:rPr>
      </w:pPr>
    </w:p>
    <w:p w:rsidR="00337C83" w:rsidRDefault="00337C83" w:rsidP="004423EA">
      <w:pPr>
        <w:rPr>
          <w:rFonts w:ascii="Arial" w:hAnsi="Arial" w:cs="Arial"/>
        </w:rPr>
      </w:pPr>
    </w:p>
    <w:p w:rsidR="00337C83" w:rsidRDefault="00337C83" w:rsidP="004423EA">
      <w:pPr>
        <w:rPr>
          <w:rFonts w:ascii="Arial" w:hAnsi="Arial" w:cs="Arial"/>
        </w:rPr>
      </w:pPr>
    </w:p>
    <w:p w:rsidR="00337C83" w:rsidRDefault="00337C83" w:rsidP="004423EA">
      <w:pPr>
        <w:rPr>
          <w:rFonts w:ascii="Arial" w:hAnsi="Arial" w:cs="Arial"/>
        </w:rPr>
      </w:pPr>
    </w:p>
    <w:p w:rsidR="00337C83" w:rsidRDefault="00337C83" w:rsidP="004423EA">
      <w:pPr>
        <w:rPr>
          <w:rFonts w:ascii="Arial" w:hAnsi="Arial" w:cs="Arial"/>
        </w:rPr>
      </w:pPr>
    </w:p>
    <w:p w:rsidR="00337C83" w:rsidRDefault="00337C83" w:rsidP="004423EA">
      <w:pPr>
        <w:rPr>
          <w:rFonts w:ascii="Arial" w:hAnsi="Arial" w:cs="Arial"/>
        </w:rPr>
      </w:pPr>
    </w:p>
    <w:p w:rsidR="00337C83" w:rsidRDefault="00337C83" w:rsidP="004423EA">
      <w:pPr>
        <w:rPr>
          <w:rFonts w:ascii="Arial" w:hAnsi="Arial" w:cs="Arial"/>
        </w:rPr>
      </w:pPr>
    </w:p>
    <w:p w:rsidR="00337C83" w:rsidRDefault="00337C83" w:rsidP="004423EA">
      <w:pPr>
        <w:rPr>
          <w:rFonts w:ascii="Arial" w:hAnsi="Arial" w:cs="Arial"/>
        </w:rPr>
      </w:pPr>
    </w:p>
    <w:p w:rsidR="00337C83" w:rsidRDefault="00337C83" w:rsidP="004423EA">
      <w:pPr>
        <w:rPr>
          <w:rFonts w:ascii="Arial" w:hAnsi="Arial" w:cs="Arial"/>
        </w:rPr>
      </w:pPr>
    </w:p>
    <w:p w:rsidR="00337C83" w:rsidRDefault="00337C83" w:rsidP="004423EA">
      <w:pPr>
        <w:rPr>
          <w:rFonts w:ascii="Arial" w:hAnsi="Arial" w:cs="Arial"/>
        </w:rPr>
      </w:pPr>
    </w:p>
    <w:p w:rsidR="00337C83" w:rsidRPr="000410B9" w:rsidRDefault="00337C83" w:rsidP="004423EA">
      <w:pPr>
        <w:rPr>
          <w:rFonts w:ascii="Arial" w:eastAsia="Times New Roman" w:hAnsi="Arial" w:cs="Arial"/>
          <w:lang w:eastAsia="de-DE"/>
        </w:rPr>
      </w:pPr>
    </w:p>
    <w:p w:rsidR="004423EA" w:rsidRDefault="004423EA" w:rsidP="004423EA">
      <w:pPr>
        <w:rPr>
          <w:rFonts w:ascii="Arial" w:eastAsia="Times New Roman" w:hAnsi="Arial" w:cs="Arial"/>
          <w:lang w:eastAsia="de-DE"/>
        </w:rPr>
      </w:pPr>
    </w:p>
    <w:p w:rsidR="00337C83" w:rsidRDefault="00337C83" w:rsidP="004423EA">
      <w:pPr>
        <w:rPr>
          <w:rFonts w:ascii="Arial" w:eastAsia="Times New Roman" w:hAnsi="Arial" w:cs="Arial"/>
          <w:lang w:eastAsia="de-DE"/>
        </w:rPr>
      </w:pPr>
    </w:p>
    <w:p w:rsidR="00337C83" w:rsidRDefault="00337C83" w:rsidP="003F1FCF">
      <w:pPr>
        <w:tabs>
          <w:tab w:val="left" w:pos="6804"/>
        </w:tabs>
        <w:rPr>
          <w:rFonts w:ascii="Arial" w:eastAsia="Times New Roman" w:hAnsi="Arial" w:cs="Arial"/>
          <w:lang w:eastAsia="de-DE"/>
        </w:rPr>
      </w:pPr>
    </w:p>
    <w:p w:rsidR="00337C83" w:rsidRDefault="00337C83" w:rsidP="004423EA">
      <w:pPr>
        <w:rPr>
          <w:rFonts w:ascii="Arial" w:eastAsia="Times New Roman" w:hAnsi="Arial" w:cs="Arial"/>
          <w:lang w:eastAsia="de-DE"/>
        </w:rPr>
      </w:pPr>
    </w:p>
    <w:p w:rsidR="00337C83" w:rsidRPr="000410B9" w:rsidRDefault="00337C83" w:rsidP="004423EA">
      <w:pPr>
        <w:rPr>
          <w:rFonts w:ascii="Arial" w:eastAsia="Times New Roman" w:hAnsi="Arial" w:cs="Arial"/>
          <w:lang w:eastAsia="de-DE"/>
        </w:rPr>
      </w:pPr>
    </w:p>
    <w:p w:rsidR="004423EA" w:rsidRPr="000410B9" w:rsidRDefault="004423EA" w:rsidP="004423EA">
      <w:pPr>
        <w:rPr>
          <w:rFonts w:ascii="Arial" w:eastAsia="Times New Roman" w:hAnsi="Arial" w:cs="Arial"/>
          <w:lang w:eastAsia="de-DE"/>
        </w:rPr>
      </w:pPr>
    </w:p>
    <w:p w:rsidR="00337C83" w:rsidRDefault="00337C83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337C83" w:rsidRDefault="00337C83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337C83" w:rsidRDefault="00337C83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3F1FCF" w:rsidRDefault="003F1FCF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3F1FCF" w:rsidRDefault="003F1FCF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3F1FCF" w:rsidRDefault="003F1FCF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3F1FCF" w:rsidRDefault="003F1FCF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2E0F3A" w:rsidRDefault="002E0F3A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D26C25" w:rsidRDefault="00D26C25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D26C25" w:rsidRDefault="00D26C25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D26C25" w:rsidRDefault="00D26C25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D26C25" w:rsidRDefault="00D26C25" w:rsidP="004423EA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423EA" w:rsidRPr="009C6AFF" w:rsidRDefault="0073790B" w:rsidP="004423EA">
      <w:pPr>
        <w:rPr>
          <w:rFonts w:ascii="Arial" w:eastAsia="Times New Roman" w:hAnsi="Arial" w:cs="Arial"/>
          <w:lang w:eastAsia="de-DE"/>
        </w:rPr>
      </w:pPr>
      <w:r w:rsidRPr="009C6AFF">
        <w:rPr>
          <w:rFonts w:ascii="Arial" w:eastAsia="Times New Roman" w:hAnsi="Arial" w:cs="Arial"/>
          <w:lang w:eastAsia="de-DE"/>
        </w:rPr>
        <w:t>Abb. </w:t>
      </w:r>
      <w:r w:rsidR="004423EA" w:rsidRPr="009C6AFF">
        <w:rPr>
          <w:rFonts w:ascii="Arial" w:eastAsia="Times New Roman" w:hAnsi="Arial" w:cs="Arial"/>
          <w:lang w:eastAsia="de-DE"/>
        </w:rPr>
        <w:t>2</w:t>
      </w:r>
      <w:r w:rsidRPr="009C6AFF">
        <w:rPr>
          <w:rFonts w:ascii="Arial" w:eastAsia="Times New Roman" w:hAnsi="Arial" w:cs="Arial"/>
          <w:lang w:eastAsia="de-DE"/>
        </w:rPr>
        <w:t>:</w:t>
      </w:r>
      <w:r w:rsidR="004423EA" w:rsidRPr="009C6AFF">
        <w:rPr>
          <w:rFonts w:ascii="Arial" w:eastAsia="Times New Roman" w:hAnsi="Arial" w:cs="Arial"/>
          <w:lang w:eastAsia="de-DE"/>
        </w:rPr>
        <w:t xml:space="preserve"> Beispiel einer Definitionslandkarte</w:t>
      </w:r>
    </w:p>
    <w:p w:rsidR="004E4CE7" w:rsidRPr="00837F9B" w:rsidRDefault="004E4CE7" w:rsidP="004423EA">
      <w:pPr>
        <w:rPr>
          <w:rFonts w:ascii="Arial" w:eastAsia="Times New Roman" w:hAnsi="Arial" w:cs="Arial"/>
          <w:lang w:eastAsia="de-DE"/>
        </w:rPr>
      </w:pPr>
    </w:p>
    <w:p w:rsidR="008112FE" w:rsidRDefault="008112FE" w:rsidP="004423EA">
      <w:pPr>
        <w:rPr>
          <w:rFonts w:ascii="Arial" w:eastAsia="Times New Roman" w:hAnsi="Arial" w:cs="Arial"/>
          <w:b/>
          <w:lang w:eastAsia="de-DE"/>
        </w:rPr>
      </w:pPr>
    </w:p>
    <w:p w:rsidR="004423EA" w:rsidRDefault="004423EA" w:rsidP="004423EA">
      <w:pPr>
        <w:rPr>
          <w:rFonts w:ascii="Arial" w:eastAsia="Times New Roman" w:hAnsi="Arial" w:cs="Arial"/>
          <w:b/>
          <w:lang w:eastAsia="de-DE"/>
        </w:rPr>
      </w:pPr>
      <w:r w:rsidRPr="000410B9">
        <w:rPr>
          <w:rFonts w:ascii="Arial" w:eastAsia="Times New Roman" w:hAnsi="Arial" w:cs="Arial"/>
          <w:b/>
          <w:lang w:eastAsia="de-DE"/>
        </w:rPr>
        <w:t>Erläuterung</w:t>
      </w:r>
      <w:r w:rsidR="0075104B">
        <w:rPr>
          <w:rFonts w:ascii="Arial" w:eastAsia="Times New Roman" w:hAnsi="Arial" w:cs="Arial"/>
          <w:b/>
          <w:lang w:eastAsia="de-DE"/>
        </w:rPr>
        <w:t xml:space="preserve"> der Vorgehensweise:</w:t>
      </w:r>
    </w:p>
    <w:p w:rsidR="00D5158B" w:rsidRPr="00D5158B" w:rsidRDefault="00D5158B" w:rsidP="004423EA">
      <w:pPr>
        <w:rPr>
          <w:rFonts w:ascii="Arial" w:eastAsia="Times New Roman" w:hAnsi="Arial" w:cs="Arial"/>
          <w:sz w:val="16"/>
          <w:szCs w:val="16"/>
          <w:lang w:eastAsia="de-DE"/>
        </w:rPr>
      </w:pPr>
    </w:p>
    <w:p w:rsidR="004423EA" w:rsidRPr="000410B9" w:rsidRDefault="004423EA" w:rsidP="004423EA">
      <w:pPr>
        <w:tabs>
          <w:tab w:val="left" w:pos="284"/>
        </w:tabs>
        <w:ind w:left="284" w:hanging="284"/>
        <w:rPr>
          <w:rFonts w:ascii="Arial" w:eastAsia="Times New Roman" w:hAnsi="Arial" w:cs="Arial"/>
          <w:lang w:eastAsia="de-DE"/>
        </w:rPr>
      </w:pPr>
      <w:r w:rsidRPr="000410B9">
        <w:rPr>
          <w:rFonts w:ascii="Arial" w:eastAsia="Times New Roman" w:hAnsi="Arial" w:cs="Arial"/>
          <w:lang w:eastAsia="de-DE"/>
        </w:rPr>
        <w:t>-</w:t>
      </w:r>
      <w:r>
        <w:rPr>
          <w:rFonts w:ascii="Arial" w:eastAsia="Times New Roman" w:hAnsi="Arial" w:cs="Arial"/>
          <w:lang w:eastAsia="de-DE"/>
        </w:rPr>
        <w:tab/>
      </w:r>
      <w:r w:rsidRPr="000410B9">
        <w:rPr>
          <w:rFonts w:ascii="Arial" w:eastAsia="Times New Roman" w:hAnsi="Arial" w:cs="Arial"/>
          <w:lang w:eastAsia="de-DE"/>
        </w:rPr>
        <w:t xml:space="preserve">Der neue Begriff </w:t>
      </w:r>
      <w:r w:rsidR="0075104B">
        <w:rPr>
          <w:rFonts w:ascii="Arial" w:eastAsia="Times New Roman" w:hAnsi="Arial" w:cs="Arial"/>
          <w:lang w:eastAsia="de-DE"/>
        </w:rPr>
        <w:t xml:space="preserve">(Kaufvertrag) </w:t>
      </w:r>
      <w:r w:rsidRPr="000410B9">
        <w:rPr>
          <w:rFonts w:ascii="Arial" w:eastAsia="Times New Roman" w:hAnsi="Arial" w:cs="Arial"/>
          <w:lang w:eastAsia="de-DE"/>
        </w:rPr>
        <w:t xml:space="preserve">wird einem </w:t>
      </w:r>
      <w:r w:rsidRPr="000410B9">
        <w:rPr>
          <w:rFonts w:ascii="Arial" w:eastAsia="Times New Roman" w:hAnsi="Arial" w:cs="Arial"/>
          <w:b/>
          <w:lang w:eastAsia="de-DE"/>
        </w:rPr>
        <w:t>Oberbegriff</w:t>
      </w:r>
      <w:r w:rsidRPr="000410B9">
        <w:rPr>
          <w:rFonts w:ascii="Arial" w:eastAsia="Times New Roman" w:hAnsi="Arial" w:cs="Arial"/>
          <w:lang w:eastAsia="de-DE"/>
        </w:rPr>
        <w:t xml:space="preserve"> </w:t>
      </w:r>
      <w:r w:rsidR="0075104B">
        <w:rPr>
          <w:rFonts w:ascii="Arial" w:eastAsia="Times New Roman" w:hAnsi="Arial" w:cs="Arial"/>
          <w:lang w:eastAsia="de-DE"/>
        </w:rPr>
        <w:t xml:space="preserve">(Vertrag) </w:t>
      </w:r>
      <w:r w:rsidRPr="000410B9">
        <w:rPr>
          <w:rFonts w:ascii="Arial" w:eastAsia="Times New Roman" w:hAnsi="Arial" w:cs="Arial"/>
          <w:lang w:eastAsia="de-DE"/>
        </w:rPr>
        <w:t>zugeordnet (</w:t>
      </w:r>
      <w:r w:rsidRPr="000410B9">
        <w:rPr>
          <w:rFonts w:ascii="Arial" w:eastAsia="Times New Roman" w:hAnsi="Arial" w:cs="Arial"/>
          <w:b/>
          <w:lang w:eastAsia="de-DE"/>
        </w:rPr>
        <w:t>Kategorienbildung</w:t>
      </w:r>
      <w:r w:rsidRPr="000410B9">
        <w:rPr>
          <w:rFonts w:ascii="Arial" w:eastAsia="Times New Roman" w:hAnsi="Arial" w:cs="Arial"/>
          <w:lang w:eastAsia="de-DE"/>
        </w:rPr>
        <w:t>).</w:t>
      </w:r>
    </w:p>
    <w:p w:rsidR="004423EA" w:rsidRPr="000410B9" w:rsidRDefault="004423EA" w:rsidP="004423EA">
      <w:pPr>
        <w:tabs>
          <w:tab w:val="left" w:pos="284"/>
        </w:tabs>
        <w:ind w:left="284" w:hanging="284"/>
        <w:rPr>
          <w:rFonts w:ascii="Arial" w:eastAsia="Times New Roman" w:hAnsi="Arial" w:cs="Arial"/>
          <w:lang w:eastAsia="de-DE"/>
        </w:rPr>
      </w:pPr>
      <w:r w:rsidRPr="000410B9">
        <w:rPr>
          <w:rFonts w:ascii="Arial" w:eastAsia="Times New Roman" w:hAnsi="Arial" w:cs="Arial"/>
          <w:lang w:eastAsia="de-DE"/>
        </w:rPr>
        <w:t>-</w:t>
      </w:r>
      <w:r>
        <w:rPr>
          <w:rFonts w:ascii="Arial" w:eastAsia="Times New Roman" w:hAnsi="Arial" w:cs="Arial"/>
          <w:lang w:eastAsia="de-DE"/>
        </w:rPr>
        <w:tab/>
      </w:r>
      <w:r w:rsidRPr="000410B9">
        <w:rPr>
          <w:rFonts w:ascii="Arial" w:eastAsia="Times New Roman" w:hAnsi="Arial" w:cs="Arial"/>
          <w:lang w:eastAsia="de-DE"/>
        </w:rPr>
        <w:t xml:space="preserve">Andere </w:t>
      </w:r>
      <w:r w:rsidRPr="000410B9">
        <w:rPr>
          <w:rFonts w:ascii="Arial" w:eastAsia="Times New Roman" w:hAnsi="Arial" w:cs="Arial"/>
          <w:b/>
          <w:lang w:eastAsia="de-DE"/>
        </w:rPr>
        <w:t>Beispiele</w:t>
      </w:r>
      <w:r w:rsidRPr="000410B9">
        <w:rPr>
          <w:rFonts w:ascii="Arial" w:eastAsia="Times New Roman" w:hAnsi="Arial" w:cs="Arial"/>
          <w:lang w:eastAsia="de-DE"/>
        </w:rPr>
        <w:t xml:space="preserve"> der Untergruppen </w:t>
      </w:r>
      <w:r w:rsidR="0075104B">
        <w:rPr>
          <w:rFonts w:ascii="Arial" w:eastAsia="Times New Roman" w:hAnsi="Arial" w:cs="Arial"/>
          <w:lang w:eastAsia="de-DE"/>
        </w:rPr>
        <w:t xml:space="preserve">(z. B. Bestellung) </w:t>
      </w:r>
      <w:r w:rsidRPr="000410B9">
        <w:rPr>
          <w:rFonts w:ascii="Arial" w:eastAsia="Times New Roman" w:hAnsi="Arial" w:cs="Arial"/>
          <w:lang w:eastAsia="de-DE"/>
        </w:rPr>
        <w:t xml:space="preserve">werden gesammelt. </w:t>
      </w:r>
    </w:p>
    <w:p w:rsidR="004423EA" w:rsidRPr="000410B9" w:rsidRDefault="004423EA" w:rsidP="004423EA">
      <w:pPr>
        <w:tabs>
          <w:tab w:val="left" w:pos="284"/>
        </w:tabs>
        <w:ind w:left="284" w:hanging="284"/>
        <w:rPr>
          <w:rFonts w:ascii="Arial" w:eastAsia="Times New Roman" w:hAnsi="Arial" w:cs="Arial"/>
          <w:lang w:eastAsia="de-DE"/>
        </w:rPr>
      </w:pPr>
      <w:r w:rsidRPr="000410B9">
        <w:rPr>
          <w:rFonts w:ascii="Arial" w:eastAsia="Times New Roman" w:hAnsi="Arial" w:cs="Arial"/>
          <w:lang w:eastAsia="de-DE"/>
        </w:rPr>
        <w:t>-</w:t>
      </w:r>
      <w:r>
        <w:rPr>
          <w:rFonts w:ascii="Arial" w:eastAsia="Times New Roman" w:hAnsi="Arial" w:cs="Arial"/>
          <w:lang w:eastAsia="de-DE"/>
        </w:rPr>
        <w:tab/>
      </w:r>
      <w:r w:rsidRPr="000410B9">
        <w:rPr>
          <w:rFonts w:ascii="Arial" w:eastAsia="Times New Roman" w:hAnsi="Arial" w:cs="Arial"/>
          <w:lang w:eastAsia="de-DE"/>
        </w:rPr>
        <w:t xml:space="preserve">Eine </w:t>
      </w:r>
      <w:r w:rsidRPr="000410B9">
        <w:rPr>
          <w:rFonts w:ascii="Arial" w:eastAsia="Times New Roman" w:hAnsi="Arial" w:cs="Arial"/>
          <w:b/>
          <w:lang w:eastAsia="de-DE"/>
        </w:rPr>
        <w:t>Merkmal</w:t>
      </w:r>
      <w:r w:rsidR="00222460">
        <w:rPr>
          <w:rFonts w:ascii="Arial" w:eastAsia="Times New Roman" w:hAnsi="Arial" w:cs="Arial"/>
          <w:b/>
          <w:lang w:eastAsia="de-DE"/>
        </w:rPr>
        <w:t>-L</w:t>
      </w:r>
      <w:r w:rsidRPr="000410B9">
        <w:rPr>
          <w:rFonts w:ascii="Arial" w:eastAsia="Times New Roman" w:hAnsi="Arial" w:cs="Arial"/>
          <w:b/>
          <w:lang w:eastAsia="de-DE"/>
        </w:rPr>
        <w:t>iste</w:t>
      </w:r>
      <w:r w:rsidRPr="000410B9">
        <w:rPr>
          <w:rFonts w:ascii="Arial" w:eastAsia="Times New Roman" w:hAnsi="Arial" w:cs="Arial"/>
          <w:lang w:eastAsia="de-DE"/>
        </w:rPr>
        <w:t xml:space="preserve"> verknüpft passende </w:t>
      </w:r>
      <w:r w:rsidRPr="000410B9">
        <w:rPr>
          <w:rFonts w:ascii="Arial" w:eastAsia="Times New Roman" w:hAnsi="Arial" w:cs="Arial"/>
          <w:b/>
          <w:lang w:eastAsia="de-DE"/>
        </w:rPr>
        <w:t>Eigenschaften</w:t>
      </w:r>
      <w:r w:rsidRPr="000410B9">
        <w:rPr>
          <w:rFonts w:ascii="Arial" w:eastAsia="Times New Roman" w:hAnsi="Arial" w:cs="Arial"/>
          <w:lang w:eastAsia="de-DE"/>
        </w:rPr>
        <w:t xml:space="preserve"> </w:t>
      </w:r>
      <w:r w:rsidR="0075104B">
        <w:rPr>
          <w:rFonts w:ascii="Arial" w:eastAsia="Times New Roman" w:hAnsi="Arial" w:cs="Arial"/>
          <w:lang w:eastAsia="de-DE"/>
        </w:rPr>
        <w:t xml:space="preserve">(z. B. wechselseitige Pflichten) </w:t>
      </w:r>
      <w:r w:rsidRPr="000410B9">
        <w:rPr>
          <w:rFonts w:ascii="Arial" w:eastAsia="Times New Roman" w:hAnsi="Arial" w:cs="Arial"/>
          <w:lang w:eastAsia="de-DE"/>
        </w:rPr>
        <w:t xml:space="preserve">oder </w:t>
      </w:r>
      <w:r w:rsidRPr="000410B9">
        <w:rPr>
          <w:rFonts w:ascii="Arial" w:eastAsia="Times New Roman" w:hAnsi="Arial" w:cs="Arial"/>
          <w:b/>
          <w:lang w:eastAsia="de-DE"/>
        </w:rPr>
        <w:t>Merkmale</w:t>
      </w:r>
      <w:r w:rsidRPr="000410B9">
        <w:rPr>
          <w:rFonts w:ascii="Arial" w:eastAsia="Times New Roman" w:hAnsi="Arial" w:cs="Arial"/>
          <w:lang w:eastAsia="de-DE"/>
        </w:rPr>
        <w:t xml:space="preserve"> mit dem </w:t>
      </w:r>
      <w:proofErr w:type="spellStart"/>
      <w:r w:rsidRPr="000410B9">
        <w:rPr>
          <w:rFonts w:ascii="Arial" w:eastAsia="Times New Roman" w:hAnsi="Arial" w:cs="Arial"/>
          <w:lang w:eastAsia="de-DE"/>
        </w:rPr>
        <w:t>Lernwort</w:t>
      </w:r>
      <w:proofErr w:type="spellEnd"/>
      <w:r w:rsidRPr="000410B9">
        <w:rPr>
          <w:rFonts w:ascii="Arial" w:eastAsia="Times New Roman" w:hAnsi="Arial" w:cs="Arial"/>
          <w:lang w:eastAsia="de-DE"/>
        </w:rPr>
        <w:t xml:space="preserve">. </w:t>
      </w:r>
    </w:p>
    <w:p w:rsidR="004423EA" w:rsidRPr="000410B9" w:rsidRDefault="004423EA" w:rsidP="004423EA">
      <w:pPr>
        <w:tabs>
          <w:tab w:val="left" w:pos="284"/>
        </w:tabs>
        <w:ind w:left="284" w:hanging="284"/>
        <w:rPr>
          <w:rFonts w:ascii="Arial" w:eastAsia="Times New Roman" w:hAnsi="Arial" w:cs="Arial"/>
          <w:lang w:eastAsia="de-DE"/>
        </w:rPr>
      </w:pPr>
      <w:r w:rsidRPr="000410B9">
        <w:rPr>
          <w:rFonts w:ascii="Arial" w:eastAsia="Times New Roman" w:hAnsi="Arial" w:cs="Arial"/>
          <w:lang w:eastAsia="de-DE"/>
        </w:rPr>
        <w:t>-</w:t>
      </w:r>
      <w:r>
        <w:rPr>
          <w:rFonts w:ascii="Arial" w:eastAsia="Times New Roman" w:hAnsi="Arial" w:cs="Arial"/>
          <w:lang w:eastAsia="de-DE"/>
        </w:rPr>
        <w:tab/>
      </w:r>
      <w:r w:rsidRPr="000410B9">
        <w:rPr>
          <w:rFonts w:ascii="Arial" w:eastAsia="Times New Roman" w:hAnsi="Arial" w:cs="Arial"/>
          <w:lang w:eastAsia="de-DE"/>
        </w:rPr>
        <w:t xml:space="preserve">Der </w:t>
      </w:r>
      <w:r w:rsidRPr="000410B9">
        <w:rPr>
          <w:rFonts w:ascii="Arial" w:eastAsia="Times New Roman" w:hAnsi="Arial" w:cs="Arial"/>
          <w:b/>
          <w:lang w:eastAsia="de-DE"/>
        </w:rPr>
        <w:t>Vergleich</w:t>
      </w:r>
      <w:r w:rsidRPr="000410B9">
        <w:rPr>
          <w:rFonts w:ascii="Arial" w:eastAsia="Times New Roman" w:hAnsi="Arial" w:cs="Arial"/>
          <w:lang w:eastAsia="de-DE"/>
        </w:rPr>
        <w:t xml:space="preserve"> </w:t>
      </w:r>
      <w:r w:rsidR="0075104B">
        <w:rPr>
          <w:rFonts w:ascii="Arial" w:eastAsia="Times New Roman" w:hAnsi="Arial" w:cs="Arial"/>
          <w:lang w:eastAsia="de-DE"/>
        </w:rPr>
        <w:t xml:space="preserve">(Mietvertrag) </w:t>
      </w:r>
      <w:r w:rsidRPr="000410B9">
        <w:rPr>
          <w:rFonts w:ascii="Arial" w:eastAsia="Times New Roman" w:hAnsi="Arial" w:cs="Arial"/>
          <w:lang w:eastAsia="de-DE"/>
        </w:rPr>
        <w:t>benennt andere Elemente der Kategorie.</w:t>
      </w:r>
    </w:p>
    <w:p w:rsidR="004423EA" w:rsidRDefault="004423EA" w:rsidP="004423EA">
      <w:pPr>
        <w:tabs>
          <w:tab w:val="left" w:pos="284"/>
        </w:tabs>
        <w:ind w:left="284" w:hanging="284"/>
        <w:rPr>
          <w:rFonts w:ascii="Arial" w:eastAsia="Times New Roman" w:hAnsi="Arial" w:cs="Arial"/>
          <w:lang w:eastAsia="de-DE"/>
        </w:rPr>
      </w:pPr>
      <w:r w:rsidRPr="000410B9">
        <w:rPr>
          <w:rFonts w:ascii="Arial" w:eastAsia="Times New Roman" w:hAnsi="Arial" w:cs="Arial"/>
          <w:lang w:eastAsia="de-DE"/>
        </w:rPr>
        <w:t>-</w:t>
      </w:r>
      <w:r>
        <w:rPr>
          <w:rFonts w:ascii="Arial" w:eastAsia="Times New Roman" w:hAnsi="Arial" w:cs="Arial"/>
          <w:lang w:eastAsia="de-DE"/>
        </w:rPr>
        <w:tab/>
      </w:r>
      <w:r w:rsidRPr="000410B9">
        <w:rPr>
          <w:rFonts w:ascii="Arial" w:eastAsia="Times New Roman" w:hAnsi="Arial" w:cs="Arial"/>
          <w:lang w:eastAsia="de-DE"/>
        </w:rPr>
        <w:t>Erweiterung: Der Begriff wird in verschi</w:t>
      </w:r>
      <w:r w:rsidR="008112FE">
        <w:rPr>
          <w:rFonts w:ascii="Arial" w:eastAsia="Times New Roman" w:hAnsi="Arial" w:cs="Arial"/>
          <w:lang w:eastAsia="de-DE"/>
        </w:rPr>
        <w:t>edenen Beispielsätzen verwendet</w:t>
      </w:r>
      <w:r w:rsidRPr="000410B9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br/>
      </w:r>
      <w:r w:rsidRPr="000410B9">
        <w:rPr>
          <w:rFonts w:ascii="Arial" w:eastAsia="Times New Roman" w:hAnsi="Arial" w:cs="Arial"/>
          <w:lang w:eastAsia="de-DE"/>
        </w:rPr>
        <w:t>(Einordn</w:t>
      </w:r>
      <w:r w:rsidR="008112FE">
        <w:rPr>
          <w:rFonts w:ascii="Arial" w:eastAsia="Times New Roman" w:hAnsi="Arial" w:cs="Arial"/>
          <w:lang w:eastAsia="de-DE"/>
        </w:rPr>
        <w:t>ung</w:t>
      </w:r>
      <w:r w:rsidRPr="000410B9">
        <w:rPr>
          <w:rFonts w:ascii="Arial" w:eastAsia="Times New Roman" w:hAnsi="Arial" w:cs="Arial"/>
          <w:lang w:eastAsia="de-DE"/>
        </w:rPr>
        <w:t xml:space="preserve"> in den Kontext).</w:t>
      </w:r>
    </w:p>
    <w:p w:rsidR="00552914" w:rsidRDefault="00552914" w:rsidP="004423EA">
      <w:pPr>
        <w:rPr>
          <w:rFonts w:ascii="Arial" w:eastAsia="Times New Roman" w:hAnsi="Arial" w:cs="Arial"/>
          <w:lang w:eastAsia="de-DE"/>
        </w:rPr>
      </w:pPr>
    </w:p>
    <w:p w:rsidR="00407EF1" w:rsidRDefault="00407EF1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407EF1" w:rsidRDefault="00407EF1" w:rsidP="004423EA">
      <w:pPr>
        <w:rPr>
          <w:rFonts w:ascii="Arial" w:eastAsia="Times New Roman" w:hAnsi="Arial" w:cs="Arial"/>
          <w:lang w:eastAsia="de-DE"/>
        </w:rPr>
      </w:pPr>
    </w:p>
    <w:p w:rsidR="00552914" w:rsidRDefault="00D5158B" w:rsidP="004423EA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Je nach Kategorie</w:t>
      </w:r>
      <w:r w:rsidR="00D1175F">
        <w:rPr>
          <w:rFonts w:ascii="Arial" w:eastAsia="Times New Roman" w:hAnsi="Arial" w:cs="Arial"/>
          <w:lang w:eastAsia="de-DE"/>
        </w:rPr>
        <w:t xml:space="preserve"> oder </w:t>
      </w:r>
      <w:r>
        <w:rPr>
          <w:rFonts w:ascii="Arial" w:eastAsia="Times New Roman" w:hAnsi="Arial" w:cs="Arial"/>
          <w:lang w:eastAsia="de-DE"/>
        </w:rPr>
        <w:t>Thema</w:t>
      </w:r>
      <w:r w:rsidR="007E40FB" w:rsidRPr="00D5158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kann die </w:t>
      </w:r>
      <w:r w:rsidR="00FB10EF" w:rsidRPr="00D5158B">
        <w:rPr>
          <w:rFonts w:ascii="Arial" w:eastAsia="Times New Roman" w:hAnsi="Arial" w:cs="Arial"/>
          <w:lang w:eastAsia="de-DE"/>
        </w:rPr>
        <w:t xml:space="preserve">Definition </w:t>
      </w:r>
      <w:r w:rsidR="00D66E6A">
        <w:rPr>
          <w:rFonts w:ascii="Arial" w:eastAsia="Times New Roman" w:hAnsi="Arial" w:cs="Arial"/>
          <w:lang w:eastAsia="de-DE"/>
        </w:rPr>
        <w:t xml:space="preserve">z. B. </w:t>
      </w:r>
      <w:r w:rsidR="0063477A">
        <w:rPr>
          <w:rFonts w:ascii="Arial" w:eastAsia="Times New Roman" w:hAnsi="Arial" w:cs="Arial"/>
          <w:lang w:eastAsia="de-DE"/>
        </w:rPr>
        <w:t xml:space="preserve">in einer Tabelle </w:t>
      </w:r>
      <w:r w:rsidR="00FB10EF" w:rsidRPr="00D5158B">
        <w:rPr>
          <w:rFonts w:ascii="Arial" w:eastAsia="Times New Roman" w:hAnsi="Arial" w:cs="Arial"/>
          <w:lang w:eastAsia="de-DE"/>
        </w:rPr>
        <w:t>erweitert werden:</w:t>
      </w:r>
    </w:p>
    <w:p w:rsidR="00AE4C6A" w:rsidRDefault="00AE4C6A" w:rsidP="004423EA">
      <w:pPr>
        <w:rPr>
          <w:rFonts w:ascii="Arial" w:eastAsia="Times New Roman" w:hAnsi="Arial" w:cs="Arial"/>
          <w:lang w:eastAsia="de-DE"/>
        </w:rPr>
      </w:pPr>
    </w:p>
    <w:p w:rsidR="00AE4C6A" w:rsidRPr="00D5158B" w:rsidRDefault="00AE4C6A" w:rsidP="004423EA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Definition: Kaufvertrag</w:t>
      </w:r>
    </w:p>
    <w:p w:rsidR="00FB10EF" w:rsidRDefault="00FB10EF" w:rsidP="004423EA">
      <w:pPr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2"/>
        <w:gridCol w:w="2809"/>
        <w:gridCol w:w="2249"/>
        <w:gridCol w:w="2098"/>
      </w:tblGrid>
      <w:tr w:rsidR="00607F12" w:rsidTr="00FB10EF">
        <w:tc>
          <w:tcPr>
            <w:tcW w:w="2265" w:type="dxa"/>
            <w:shd w:val="clear" w:color="auto" w:fill="FFC000"/>
          </w:tcPr>
          <w:p w:rsidR="00FB10EF" w:rsidRDefault="00FB10EF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Wort</w:t>
            </w:r>
            <w:r w:rsidR="00AE4C6A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2265" w:type="dxa"/>
            <w:shd w:val="clear" w:color="auto" w:fill="FFC000"/>
          </w:tcPr>
          <w:p w:rsidR="00FB10EF" w:rsidRDefault="00FB10EF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Erklärung</w:t>
            </w:r>
          </w:p>
        </w:tc>
        <w:tc>
          <w:tcPr>
            <w:tcW w:w="2266" w:type="dxa"/>
            <w:shd w:val="clear" w:color="auto" w:fill="FFC000"/>
          </w:tcPr>
          <w:p w:rsidR="00FB10EF" w:rsidRDefault="00607F12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Inhalte von Kaufverträgen</w:t>
            </w:r>
          </w:p>
        </w:tc>
        <w:tc>
          <w:tcPr>
            <w:tcW w:w="2266" w:type="dxa"/>
            <w:shd w:val="clear" w:color="auto" w:fill="FFC000"/>
          </w:tcPr>
          <w:p w:rsidR="00FB10EF" w:rsidRDefault="00607F12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Beispiele</w:t>
            </w:r>
          </w:p>
        </w:tc>
      </w:tr>
      <w:tr w:rsidR="00607F12" w:rsidTr="00FB10EF">
        <w:tc>
          <w:tcPr>
            <w:tcW w:w="2265" w:type="dxa"/>
          </w:tcPr>
          <w:p w:rsidR="00FB10EF" w:rsidRDefault="00407EF1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Kaufvertrag</w:t>
            </w:r>
          </w:p>
          <w:p w:rsidR="00407EF1" w:rsidRDefault="00407EF1" w:rsidP="004423EA">
            <w:pPr>
              <w:rPr>
                <w:rFonts w:ascii="Arial" w:eastAsia="Times New Roman" w:hAnsi="Arial" w:cs="Arial"/>
              </w:rPr>
            </w:pPr>
          </w:p>
          <w:p w:rsidR="00407EF1" w:rsidRDefault="00407EF1" w:rsidP="004423EA">
            <w:pPr>
              <w:rPr>
                <w:rFonts w:ascii="Arial" w:eastAsia="Times New Roman" w:hAnsi="Arial" w:cs="Arial"/>
              </w:rPr>
            </w:pPr>
          </w:p>
          <w:p w:rsidR="00407EF1" w:rsidRDefault="00407EF1" w:rsidP="004423EA">
            <w:pPr>
              <w:rPr>
                <w:rFonts w:ascii="Arial" w:eastAsia="Times New Roman" w:hAnsi="Arial" w:cs="Arial"/>
              </w:rPr>
            </w:pPr>
          </w:p>
          <w:p w:rsidR="00407EF1" w:rsidRDefault="00407EF1" w:rsidP="004423E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65" w:type="dxa"/>
          </w:tcPr>
          <w:p w:rsidR="00407EF1" w:rsidRPr="00407EF1" w:rsidRDefault="00407EF1" w:rsidP="00407EF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 Kaufvertrag </w:t>
            </w:r>
            <w:r w:rsidRPr="00407EF1">
              <w:rPr>
                <w:rFonts w:ascii="Arial" w:hAnsi="Arial" w:cs="Arial"/>
                <w:sz w:val="22"/>
                <w:szCs w:val="22"/>
              </w:rPr>
              <w:t xml:space="preserve">ist auf die </w:t>
            </w:r>
            <w:hyperlink r:id="rId10" w:tooltip="Veräußerung" w:history="1">
              <w:r w:rsidRPr="008528A6">
                <w:rPr>
                  <w:rStyle w:val="Hyperlink"/>
                  <w:rFonts w:ascii="Arial" w:hAnsi="Arial" w:cs="Arial"/>
                  <w:color w:val="00B050"/>
                  <w:sz w:val="22"/>
                  <w:szCs w:val="22"/>
                  <w:u w:val="none"/>
                </w:rPr>
                <w:t>Veräußerung</w:t>
              </w:r>
            </w:hyperlink>
            <w:r w:rsidRPr="008528A6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  <w:r w:rsidRPr="00407EF1">
              <w:rPr>
                <w:rFonts w:ascii="Arial" w:hAnsi="Arial" w:cs="Arial"/>
                <w:sz w:val="22"/>
                <w:szCs w:val="22"/>
              </w:rPr>
              <w:t xml:space="preserve">eines </w:t>
            </w:r>
            <w:hyperlink r:id="rId11" w:tooltip="Vermögensgegenstand" w:history="1">
              <w:r w:rsidRPr="008528A6">
                <w:rPr>
                  <w:rStyle w:val="Hyperlink"/>
                  <w:rFonts w:ascii="Arial" w:hAnsi="Arial" w:cs="Arial"/>
                  <w:color w:val="00B050"/>
                  <w:sz w:val="22"/>
                  <w:szCs w:val="22"/>
                  <w:u w:val="none"/>
                </w:rPr>
                <w:t>Vermögensgegenstandes</w:t>
              </w:r>
            </w:hyperlink>
            <w:r w:rsidR="00222460">
              <w:rPr>
                <w:rStyle w:val="Hyperlink"/>
                <w:rFonts w:ascii="Arial" w:hAnsi="Arial" w:cs="Arial"/>
                <w:color w:val="00B050"/>
                <w:sz w:val="22"/>
                <w:szCs w:val="22"/>
                <w:u w:val="none"/>
              </w:rPr>
              <w:t>*</w:t>
            </w:r>
            <w:r w:rsidRPr="008528A6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  <w:r w:rsidRPr="00407EF1">
              <w:rPr>
                <w:rFonts w:ascii="Arial" w:hAnsi="Arial" w:cs="Arial"/>
                <w:sz w:val="22"/>
                <w:szCs w:val="22"/>
              </w:rPr>
              <w:t xml:space="preserve">gerichtet und unterliegt dem </w:t>
            </w:r>
            <w:hyperlink r:id="rId12" w:tooltip="Vertragsrecht" w:history="1">
              <w:r w:rsidRPr="00407EF1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Vertragsrecht</w:t>
              </w:r>
            </w:hyperlink>
            <w:r w:rsidRPr="00407EF1">
              <w:rPr>
                <w:rFonts w:ascii="Arial" w:hAnsi="Arial" w:cs="Arial"/>
                <w:sz w:val="22"/>
                <w:szCs w:val="22"/>
              </w:rPr>
              <w:t>, das die Vertragsparteien (Käufer, Verkäufer), den Vertragsgegenstand (</w:t>
            </w:r>
            <w:hyperlink r:id="rId13" w:tooltip="Ware" w:history="1">
              <w:r w:rsidRPr="00407EF1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Waren</w:t>
              </w:r>
            </w:hyperlink>
            <w:r w:rsidRPr="00407EF1">
              <w:rPr>
                <w:rFonts w:ascii="Arial" w:hAnsi="Arial" w:cs="Arial"/>
                <w:sz w:val="22"/>
                <w:szCs w:val="22"/>
              </w:rPr>
              <w:t xml:space="preserve">, Dienstleistungen, </w:t>
            </w:r>
            <w:hyperlink r:id="rId14" w:tooltip="Absolutes Recht" w:history="1">
              <w:r w:rsidRPr="00407EF1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Rechte</w:t>
              </w:r>
            </w:hyperlink>
            <w:r w:rsidRPr="00407EF1">
              <w:rPr>
                <w:rFonts w:ascii="Arial" w:hAnsi="Arial" w:cs="Arial"/>
                <w:sz w:val="22"/>
                <w:szCs w:val="22"/>
              </w:rPr>
              <w:t>), die Lieferungs- und Zahlungs-bedingungen und die Gewährleistungspflichten im Falle von Sach- oder Rechts</w:t>
            </w:r>
            <w:r w:rsidRPr="008528A6">
              <w:rPr>
                <w:rFonts w:ascii="Arial" w:hAnsi="Arial" w:cs="Arial"/>
                <w:color w:val="00B050"/>
                <w:sz w:val="22"/>
                <w:szCs w:val="22"/>
              </w:rPr>
              <w:t>mängeln</w:t>
            </w:r>
            <w:r w:rsidRPr="00407EF1">
              <w:rPr>
                <w:rFonts w:ascii="Arial" w:hAnsi="Arial" w:cs="Arial"/>
                <w:sz w:val="22"/>
                <w:szCs w:val="22"/>
              </w:rPr>
              <w:t xml:space="preserve"> behandelt. </w:t>
            </w:r>
          </w:p>
          <w:p w:rsidR="00FB10EF" w:rsidRPr="00407EF1" w:rsidRDefault="00407EF1" w:rsidP="00407EF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 w:rsidRPr="00407EF1">
              <w:rPr>
                <w:rFonts w:ascii="Arial" w:hAnsi="Arial" w:cs="Arial"/>
                <w:sz w:val="22"/>
                <w:szCs w:val="22"/>
              </w:rPr>
              <w:t xml:space="preserve">Ein Kaufvertrag ist grundsätzlich </w:t>
            </w:r>
            <w:r w:rsidRPr="008528A6">
              <w:rPr>
                <w:rFonts w:ascii="Arial" w:hAnsi="Arial" w:cs="Arial"/>
                <w:color w:val="00B050"/>
                <w:sz w:val="22"/>
                <w:szCs w:val="22"/>
              </w:rPr>
              <w:t>formfrei</w:t>
            </w:r>
            <w:r w:rsidRPr="00407EF1">
              <w:rPr>
                <w:rFonts w:ascii="Arial" w:hAnsi="Arial" w:cs="Arial"/>
                <w:sz w:val="22"/>
                <w:szCs w:val="22"/>
              </w:rPr>
              <w:t xml:space="preserve">. Er kann schriftlich, mündlich oder durch </w:t>
            </w:r>
            <w:r w:rsidRPr="008528A6">
              <w:rPr>
                <w:rFonts w:ascii="Arial" w:hAnsi="Arial" w:cs="Arial"/>
                <w:color w:val="00B050"/>
                <w:sz w:val="22"/>
                <w:szCs w:val="22"/>
              </w:rPr>
              <w:t xml:space="preserve">konkludentes Handeln </w:t>
            </w:r>
            <w:r w:rsidRPr="00407EF1">
              <w:rPr>
                <w:rFonts w:ascii="Arial" w:hAnsi="Arial" w:cs="Arial"/>
                <w:sz w:val="22"/>
                <w:szCs w:val="22"/>
              </w:rPr>
              <w:t xml:space="preserve">geschlossen werden. </w:t>
            </w:r>
          </w:p>
        </w:tc>
        <w:tc>
          <w:tcPr>
            <w:tcW w:w="2266" w:type="dxa"/>
          </w:tcPr>
          <w:p w:rsidR="00FB10EF" w:rsidRDefault="00607F12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Beschaffenheit der Ware</w:t>
            </w:r>
          </w:p>
          <w:p w:rsidR="00607F12" w:rsidRDefault="00607F12" w:rsidP="004423EA">
            <w:pPr>
              <w:rPr>
                <w:rFonts w:ascii="Arial" w:eastAsia="Times New Roman" w:hAnsi="Arial" w:cs="Arial"/>
              </w:rPr>
            </w:pPr>
          </w:p>
          <w:p w:rsidR="00607F12" w:rsidRDefault="00607F12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Menge der Ware</w:t>
            </w:r>
          </w:p>
          <w:p w:rsidR="00607F12" w:rsidRDefault="00607F12" w:rsidP="004423EA">
            <w:pPr>
              <w:rPr>
                <w:rFonts w:ascii="Arial" w:eastAsia="Times New Roman" w:hAnsi="Arial" w:cs="Arial"/>
              </w:rPr>
            </w:pPr>
          </w:p>
          <w:p w:rsidR="00607F12" w:rsidRDefault="00607F12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Verpackungskosten</w:t>
            </w:r>
          </w:p>
          <w:p w:rsidR="00607F12" w:rsidRDefault="00607F12" w:rsidP="004423EA">
            <w:pPr>
              <w:rPr>
                <w:rFonts w:ascii="Arial" w:eastAsia="Times New Roman" w:hAnsi="Arial" w:cs="Arial"/>
              </w:rPr>
            </w:pPr>
          </w:p>
          <w:p w:rsidR="00607F12" w:rsidRDefault="00607F12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Versandkosten</w:t>
            </w:r>
          </w:p>
          <w:p w:rsidR="00607F12" w:rsidRDefault="00607F12" w:rsidP="004423EA">
            <w:pPr>
              <w:rPr>
                <w:rFonts w:ascii="Arial" w:eastAsia="Times New Roman" w:hAnsi="Arial" w:cs="Arial"/>
              </w:rPr>
            </w:pPr>
          </w:p>
          <w:p w:rsidR="00607F12" w:rsidRDefault="00607F12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Liefer- und Zahlungsfristen</w:t>
            </w:r>
          </w:p>
        </w:tc>
        <w:tc>
          <w:tcPr>
            <w:tcW w:w="2266" w:type="dxa"/>
          </w:tcPr>
          <w:p w:rsidR="00FB10EF" w:rsidRDefault="00EB1CA6" w:rsidP="004423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</w:t>
            </w:r>
          </w:p>
        </w:tc>
      </w:tr>
    </w:tbl>
    <w:p w:rsidR="00FB10EF" w:rsidRPr="00D7581E" w:rsidRDefault="00FB10EF" w:rsidP="004423EA">
      <w:pPr>
        <w:rPr>
          <w:rFonts w:ascii="Arial" w:eastAsia="Times New Roman" w:hAnsi="Arial" w:cs="Arial"/>
          <w:sz w:val="16"/>
          <w:szCs w:val="16"/>
          <w:lang w:eastAsia="de-DE"/>
        </w:rPr>
      </w:pPr>
    </w:p>
    <w:p w:rsidR="009B4B96" w:rsidRPr="00AE4C6A" w:rsidRDefault="00AE4C6A" w:rsidP="00AE4C6A">
      <w:pPr>
        <w:pStyle w:val="Listenabsatz"/>
        <w:ind w:left="0"/>
        <w:rPr>
          <w:rFonts w:ascii="Arial" w:hAnsi="Arial" w:cs="Arial"/>
        </w:rPr>
      </w:pPr>
      <w:r w:rsidRPr="00AE4C6A">
        <w:rPr>
          <w:rFonts w:ascii="Arial" w:hAnsi="Arial" w:cs="Arial"/>
        </w:rPr>
        <w:t xml:space="preserve">* Die Begriffe in </w:t>
      </w:r>
      <w:r w:rsidRPr="00D7581E">
        <w:rPr>
          <w:rFonts w:ascii="Arial" w:eastAsia="Times New Roman" w:hAnsi="Arial" w:cs="Arial"/>
          <w:color w:val="00B050"/>
          <w:lang w:eastAsia="de-DE"/>
        </w:rPr>
        <w:t>grüner</w:t>
      </w:r>
      <w:r w:rsidRPr="00D7581E">
        <w:rPr>
          <w:rFonts w:ascii="Arial" w:hAnsi="Arial" w:cs="Arial"/>
          <w:color w:val="92D050"/>
        </w:rPr>
        <w:t xml:space="preserve"> </w:t>
      </w:r>
      <w:r w:rsidRPr="00AE4C6A">
        <w:rPr>
          <w:rFonts w:ascii="Arial" w:hAnsi="Arial" w:cs="Arial"/>
        </w:rPr>
        <w:t>Schrift könnten ebenfalls in der Tabelle erläutert werden</w:t>
      </w:r>
    </w:p>
    <w:p w:rsidR="004423EA" w:rsidRPr="00D7581E" w:rsidRDefault="004423EA" w:rsidP="00CE1A6F">
      <w:pPr>
        <w:spacing w:line="360" w:lineRule="auto"/>
        <w:jc w:val="both"/>
        <w:rPr>
          <w:rFonts w:ascii="Arial" w:hAnsi="Arial" w:cs="Arial"/>
        </w:rPr>
      </w:pPr>
    </w:p>
    <w:p w:rsidR="00D7581E" w:rsidRPr="00106EF0" w:rsidRDefault="00D7581E" w:rsidP="00CE1A6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081F88" w:rsidTr="008528A6">
        <w:tc>
          <w:tcPr>
            <w:tcW w:w="5000" w:type="pct"/>
            <w:shd w:val="clear" w:color="auto" w:fill="BFBFBF" w:themeFill="background1" w:themeFillShade="BF"/>
          </w:tcPr>
          <w:p w:rsidR="00081F88" w:rsidRDefault="00081F88" w:rsidP="008528A6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D26C25" w:rsidRPr="00B55E3D" w:rsidRDefault="00D26C25" w:rsidP="00081F88">
      <w:pPr>
        <w:spacing w:before="60" w:after="60" w:line="276" w:lineRule="auto"/>
        <w:rPr>
          <w:rFonts w:ascii="Arial" w:hAnsi="Arial" w:cs="Arial"/>
          <w:sz w:val="16"/>
          <w:szCs w:val="16"/>
        </w:rPr>
      </w:pPr>
    </w:p>
    <w:p w:rsidR="00B55E3D" w:rsidRPr="00B55E3D" w:rsidRDefault="00B55E3D" w:rsidP="00B55E3D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B55E3D">
        <w:rPr>
          <w:rFonts w:ascii="Arial" w:hAnsi="Arial" w:cs="Arial"/>
        </w:rPr>
        <w:t>Ehlich</w:t>
      </w:r>
      <w:proofErr w:type="spellEnd"/>
      <w:r w:rsidRPr="00B55E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K.</w:t>
      </w:r>
      <w:r w:rsidRPr="00B55E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R.</w:t>
      </w:r>
      <w:r w:rsidRPr="00B55E3D">
        <w:rPr>
          <w:rFonts w:ascii="Arial" w:hAnsi="Arial" w:cs="Arial"/>
        </w:rPr>
        <w:t xml:space="preserve"> </w:t>
      </w:r>
      <w:proofErr w:type="spellStart"/>
      <w:r w:rsidRPr="00B55E3D">
        <w:rPr>
          <w:rFonts w:ascii="Arial" w:hAnsi="Arial" w:cs="Arial"/>
        </w:rPr>
        <w:t>Valtin</w:t>
      </w:r>
      <w:proofErr w:type="spellEnd"/>
      <w:r w:rsidRPr="00B55E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B.</w:t>
      </w:r>
      <w:r w:rsidRPr="00B55E3D">
        <w:rPr>
          <w:rFonts w:ascii="Arial" w:hAnsi="Arial" w:cs="Arial"/>
        </w:rPr>
        <w:t xml:space="preserve"> </w:t>
      </w:r>
      <w:proofErr w:type="spellStart"/>
      <w:r w:rsidRPr="00B55E3D">
        <w:rPr>
          <w:rFonts w:ascii="Arial" w:hAnsi="Arial" w:cs="Arial"/>
        </w:rPr>
        <w:t>Lütke</w:t>
      </w:r>
      <w:proofErr w:type="spellEnd"/>
      <w:r w:rsidRPr="00B55E3D">
        <w:rPr>
          <w:rFonts w:ascii="Arial" w:hAnsi="Arial" w:cs="Arial"/>
        </w:rPr>
        <w:t xml:space="preserve"> (u. a.): </w:t>
      </w:r>
      <w:r w:rsidR="00837F9B">
        <w:rPr>
          <w:rFonts w:ascii="Arial" w:hAnsi="Arial" w:cs="Arial"/>
          <w:bCs/>
        </w:rPr>
        <w:t xml:space="preserve">Expertise: </w:t>
      </w:r>
      <w:r w:rsidRPr="00B55E3D">
        <w:rPr>
          <w:rFonts w:ascii="Arial" w:hAnsi="Arial" w:cs="Arial"/>
          <w:bCs/>
        </w:rPr>
        <w:t>„Erfolgreiche Sprachförderung unter Berücksichtigung der besonderen Situation Berlins“</w:t>
      </w:r>
      <w:r w:rsidR="00E61186">
        <w:rPr>
          <w:rFonts w:ascii="Arial" w:hAnsi="Arial" w:cs="Arial"/>
          <w:bCs/>
        </w:rPr>
        <w:t>, Berlin</w:t>
      </w:r>
      <w:r w:rsidR="008A2C27">
        <w:rPr>
          <w:rFonts w:ascii="Arial" w:hAnsi="Arial" w:cs="Arial"/>
          <w:bCs/>
        </w:rPr>
        <w:t xml:space="preserve"> 2012</w:t>
      </w:r>
    </w:p>
    <w:p w:rsidR="00B55E3D" w:rsidRPr="00B55E3D" w:rsidRDefault="00B55E3D" w:rsidP="00081F88">
      <w:pPr>
        <w:spacing w:before="60" w:after="60" w:line="276" w:lineRule="auto"/>
        <w:rPr>
          <w:rFonts w:ascii="Arial" w:hAnsi="Arial" w:cs="Arial"/>
          <w:sz w:val="16"/>
          <w:szCs w:val="16"/>
        </w:rPr>
      </w:pPr>
    </w:p>
    <w:p w:rsidR="00637CFA" w:rsidRDefault="00821DFD" w:rsidP="007A4850">
      <w:pPr>
        <w:tabs>
          <w:tab w:val="left" w:pos="3402"/>
        </w:tabs>
        <w:spacing w:before="60" w:after="60" w:line="276" w:lineRule="auto"/>
        <w:rPr>
          <w:rFonts w:ascii="Arial" w:hAnsi="Arial" w:cs="Arial"/>
        </w:rPr>
      </w:pPr>
      <w:bookmarkStart w:id="1" w:name="_GoBack"/>
      <w:bookmarkEnd w:id="1"/>
      <w:r w:rsidRPr="00821DFD">
        <w:rPr>
          <w:rFonts w:ascii="Arial" w:hAnsi="Arial" w:cs="Arial"/>
        </w:rPr>
        <w:t>https://migration.bildung-rp.de/fileadmin/user_upload/migration.bildung-rp.de/2018_2_Infobrief_DaZ.PDF</w:t>
      </w:r>
      <w:r>
        <w:rPr>
          <w:rFonts w:ascii="Arial" w:hAnsi="Arial" w:cs="Arial"/>
        </w:rPr>
        <w:t xml:space="preserve"> </w:t>
      </w:r>
      <w:r w:rsidR="00081F88" w:rsidRPr="004423EA">
        <w:rPr>
          <w:rFonts w:ascii="Arial" w:hAnsi="Arial" w:cs="Arial"/>
        </w:rPr>
        <w:t>[</w:t>
      </w:r>
      <w:r w:rsidR="008A2C27">
        <w:rPr>
          <w:rFonts w:ascii="Arial" w:hAnsi="Arial" w:cs="Arial"/>
        </w:rPr>
        <w:t>12.10.</w:t>
      </w:r>
      <w:r w:rsidR="004423EA">
        <w:rPr>
          <w:rFonts w:ascii="Arial" w:hAnsi="Arial" w:cs="Arial"/>
        </w:rPr>
        <w:t>2020</w:t>
      </w:r>
      <w:r w:rsidR="00081F88" w:rsidRPr="004423EA">
        <w:rPr>
          <w:rFonts w:ascii="Arial" w:hAnsi="Arial" w:cs="Arial"/>
        </w:rPr>
        <w:t>]</w:t>
      </w:r>
    </w:p>
    <w:p w:rsidR="007A4850" w:rsidRPr="009702A6" w:rsidRDefault="007A4850" w:rsidP="00081F88">
      <w:pPr>
        <w:spacing w:before="60" w:after="60" w:line="276" w:lineRule="auto"/>
        <w:rPr>
          <w:rFonts w:ascii="Arial" w:hAnsi="Arial" w:cs="Arial"/>
          <w:sz w:val="16"/>
          <w:szCs w:val="16"/>
        </w:rPr>
      </w:pPr>
    </w:p>
    <w:p w:rsidR="007A4850" w:rsidRPr="004423EA" w:rsidRDefault="007A4850" w:rsidP="007A4850">
      <w:pPr>
        <w:tabs>
          <w:tab w:val="left" w:pos="3969"/>
        </w:tabs>
        <w:spacing w:before="60" w:after="60" w:line="276" w:lineRule="auto"/>
        <w:rPr>
          <w:rFonts w:ascii="Arial" w:hAnsi="Arial" w:cs="Arial"/>
        </w:rPr>
      </w:pPr>
      <w:r w:rsidRPr="009702A6">
        <w:rPr>
          <w:rFonts w:ascii="Arial" w:hAnsi="Arial" w:cs="Arial"/>
        </w:rPr>
        <w:t>https://de.wikipedia.org/wiki/Kaufvertrag</w:t>
      </w:r>
      <w:r>
        <w:rPr>
          <w:rFonts w:ascii="Arial" w:hAnsi="Arial" w:cs="Arial"/>
        </w:rPr>
        <w:tab/>
      </w:r>
      <w:r w:rsidRPr="004423EA">
        <w:rPr>
          <w:rFonts w:ascii="Arial" w:hAnsi="Arial" w:cs="Arial"/>
        </w:rPr>
        <w:t>[</w:t>
      </w:r>
      <w:r w:rsidR="008A2C27">
        <w:rPr>
          <w:rFonts w:ascii="Arial" w:hAnsi="Arial" w:cs="Arial"/>
        </w:rPr>
        <w:t>12.10.</w:t>
      </w:r>
      <w:r>
        <w:rPr>
          <w:rFonts w:ascii="Arial" w:hAnsi="Arial" w:cs="Arial"/>
        </w:rPr>
        <w:t>2020</w:t>
      </w:r>
      <w:r w:rsidRPr="004423EA">
        <w:rPr>
          <w:rFonts w:ascii="Arial" w:hAnsi="Arial" w:cs="Arial"/>
        </w:rPr>
        <w:t>]</w:t>
      </w:r>
    </w:p>
    <w:sectPr w:rsidR="007A4850" w:rsidRPr="004423EA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F0" w:rsidRDefault="003878F0" w:rsidP="000E5772">
      <w:r>
        <w:separator/>
      </w:r>
    </w:p>
  </w:endnote>
  <w:endnote w:type="continuationSeparator" w:id="0">
    <w:p w:rsidR="003878F0" w:rsidRDefault="003878F0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F0" w:rsidRDefault="003878F0" w:rsidP="000E5772">
      <w:r>
        <w:separator/>
      </w:r>
    </w:p>
  </w:footnote>
  <w:footnote w:type="continuationSeparator" w:id="0">
    <w:p w:rsidR="003878F0" w:rsidRDefault="003878F0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8528A6" w:rsidRPr="007B0F17" w:rsidTr="00C65C8F">
      <w:trPr>
        <w:jc w:val="center"/>
      </w:trPr>
      <w:tc>
        <w:tcPr>
          <w:tcW w:w="1666" w:type="pct"/>
          <w:vAlign w:val="center"/>
        </w:tcPr>
        <w:p w:rsidR="008528A6" w:rsidRPr="007B0F17" w:rsidRDefault="008528A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CA07D6C" wp14:editId="33F8922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8528A6" w:rsidRPr="008B7A32" w:rsidRDefault="008528A6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8528A6" w:rsidRPr="008B7A32" w:rsidRDefault="008528A6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8528A6" w:rsidRPr="007B0F17" w:rsidRDefault="008528A6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8528A6" w:rsidRPr="007B0F17" w:rsidRDefault="008528A6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312F653" wp14:editId="5980804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528A6" w:rsidRPr="007B0F17" w:rsidTr="004170C4">
      <w:trPr>
        <w:jc w:val="center"/>
      </w:trPr>
      <w:tc>
        <w:tcPr>
          <w:tcW w:w="5000" w:type="pct"/>
          <w:gridSpan w:val="3"/>
        </w:tcPr>
        <w:p w:rsidR="008528A6" w:rsidRPr="008B7A32" w:rsidRDefault="008528A6" w:rsidP="004423EA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Methode: Definitionslandkarte</w:t>
          </w:r>
        </w:p>
      </w:tc>
    </w:tr>
  </w:tbl>
  <w:bookmarkEnd w:id="2"/>
  <w:p w:rsidR="008528A6" w:rsidRPr="001413C6" w:rsidRDefault="008528A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9D994" wp14:editId="617CC381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2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EDE22BC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3DB0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64E6C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E290D"/>
    <w:multiLevelType w:val="hybridMultilevel"/>
    <w:tmpl w:val="22D22E48"/>
    <w:lvl w:ilvl="0" w:tplc="0BB215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61AC7"/>
    <w:multiLevelType w:val="hybridMultilevel"/>
    <w:tmpl w:val="0FD4A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12E8D"/>
    <w:rsid w:val="0004157C"/>
    <w:rsid w:val="00042DAA"/>
    <w:rsid w:val="00060C8B"/>
    <w:rsid w:val="0006260E"/>
    <w:rsid w:val="00073146"/>
    <w:rsid w:val="0008001B"/>
    <w:rsid w:val="00081F88"/>
    <w:rsid w:val="000B4BC6"/>
    <w:rsid w:val="000C1F59"/>
    <w:rsid w:val="000E5772"/>
    <w:rsid w:val="000F0AF3"/>
    <w:rsid w:val="00103706"/>
    <w:rsid w:val="00106EF0"/>
    <w:rsid w:val="00120609"/>
    <w:rsid w:val="001413C6"/>
    <w:rsid w:val="0014392D"/>
    <w:rsid w:val="00143F87"/>
    <w:rsid w:val="0016747B"/>
    <w:rsid w:val="001E7AA8"/>
    <w:rsid w:val="001E7E66"/>
    <w:rsid w:val="00213630"/>
    <w:rsid w:val="00222460"/>
    <w:rsid w:val="00256AA1"/>
    <w:rsid w:val="00287005"/>
    <w:rsid w:val="00290FAE"/>
    <w:rsid w:val="002A5394"/>
    <w:rsid w:val="002C4517"/>
    <w:rsid w:val="002E0F3A"/>
    <w:rsid w:val="002E2FB0"/>
    <w:rsid w:val="002F2A6D"/>
    <w:rsid w:val="003248DA"/>
    <w:rsid w:val="00337C83"/>
    <w:rsid w:val="0036207C"/>
    <w:rsid w:val="00366462"/>
    <w:rsid w:val="00373B2C"/>
    <w:rsid w:val="003759A2"/>
    <w:rsid w:val="003878F0"/>
    <w:rsid w:val="003924E6"/>
    <w:rsid w:val="003A0B7B"/>
    <w:rsid w:val="003C295E"/>
    <w:rsid w:val="003F1FCF"/>
    <w:rsid w:val="00401308"/>
    <w:rsid w:val="00407EF1"/>
    <w:rsid w:val="004170C4"/>
    <w:rsid w:val="004200AA"/>
    <w:rsid w:val="0042459A"/>
    <w:rsid w:val="004423EA"/>
    <w:rsid w:val="00445058"/>
    <w:rsid w:val="00463178"/>
    <w:rsid w:val="004A6D67"/>
    <w:rsid w:val="004B0276"/>
    <w:rsid w:val="004D369F"/>
    <w:rsid w:val="004E4CE7"/>
    <w:rsid w:val="00504366"/>
    <w:rsid w:val="0051260D"/>
    <w:rsid w:val="00513ED3"/>
    <w:rsid w:val="00526A14"/>
    <w:rsid w:val="00552914"/>
    <w:rsid w:val="00555EE0"/>
    <w:rsid w:val="0057122B"/>
    <w:rsid w:val="005771BA"/>
    <w:rsid w:val="005C0F5E"/>
    <w:rsid w:val="005C6620"/>
    <w:rsid w:val="00601D03"/>
    <w:rsid w:val="00607181"/>
    <w:rsid w:val="00607F12"/>
    <w:rsid w:val="00612C9B"/>
    <w:rsid w:val="0063477A"/>
    <w:rsid w:val="00637CFA"/>
    <w:rsid w:val="0064664A"/>
    <w:rsid w:val="00671838"/>
    <w:rsid w:val="006A3F3C"/>
    <w:rsid w:val="006F2719"/>
    <w:rsid w:val="0073790B"/>
    <w:rsid w:val="0074098E"/>
    <w:rsid w:val="0075104B"/>
    <w:rsid w:val="00763E50"/>
    <w:rsid w:val="00765803"/>
    <w:rsid w:val="00794053"/>
    <w:rsid w:val="007A40FE"/>
    <w:rsid w:val="007A4850"/>
    <w:rsid w:val="007C4D9D"/>
    <w:rsid w:val="007C4DB8"/>
    <w:rsid w:val="007E40FB"/>
    <w:rsid w:val="007E74DD"/>
    <w:rsid w:val="007F3DE2"/>
    <w:rsid w:val="00810808"/>
    <w:rsid w:val="008112FE"/>
    <w:rsid w:val="00815712"/>
    <w:rsid w:val="00821DFD"/>
    <w:rsid w:val="00837F9B"/>
    <w:rsid w:val="008446DB"/>
    <w:rsid w:val="00850A21"/>
    <w:rsid w:val="008528A6"/>
    <w:rsid w:val="00867C61"/>
    <w:rsid w:val="00867D4F"/>
    <w:rsid w:val="008A2C27"/>
    <w:rsid w:val="008B7A32"/>
    <w:rsid w:val="008C4CB6"/>
    <w:rsid w:val="008D0FD8"/>
    <w:rsid w:val="008D674C"/>
    <w:rsid w:val="009610DC"/>
    <w:rsid w:val="009702A6"/>
    <w:rsid w:val="0099234A"/>
    <w:rsid w:val="009B4B96"/>
    <w:rsid w:val="009C0663"/>
    <w:rsid w:val="009C6AFF"/>
    <w:rsid w:val="009C7862"/>
    <w:rsid w:val="009E6C34"/>
    <w:rsid w:val="009F7C36"/>
    <w:rsid w:val="00A3577F"/>
    <w:rsid w:val="00AB49FD"/>
    <w:rsid w:val="00AE4C6A"/>
    <w:rsid w:val="00AF34CD"/>
    <w:rsid w:val="00B14162"/>
    <w:rsid w:val="00B2488B"/>
    <w:rsid w:val="00B45BB4"/>
    <w:rsid w:val="00B51B85"/>
    <w:rsid w:val="00B55E3D"/>
    <w:rsid w:val="00B92650"/>
    <w:rsid w:val="00BD6D24"/>
    <w:rsid w:val="00BD7E4A"/>
    <w:rsid w:val="00C00C7D"/>
    <w:rsid w:val="00C37706"/>
    <w:rsid w:val="00C55517"/>
    <w:rsid w:val="00C65C8F"/>
    <w:rsid w:val="00C8440D"/>
    <w:rsid w:val="00CB2D95"/>
    <w:rsid w:val="00CC5232"/>
    <w:rsid w:val="00CE1A6F"/>
    <w:rsid w:val="00CE242F"/>
    <w:rsid w:val="00D02237"/>
    <w:rsid w:val="00D1175F"/>
    <w:rsid w:val="00D26C25"/>
    <w:rsid w:val="00D3441F"/>
    <w:rsid w:val="00D5158B"/>
    <w:rsid w:val="00D66E6A"/>
    <w:rsid w:val="00D7581E"/>
    <w:rsid w:val="00DB29BB"/>
    <w:rsid w:val="00DE11E3"/>
    <w:rsid w:val="00E20C84"/>
    <w:rsid w:val="00E21FEA"/>
    <w:rsid w:val="00E52813"/>
    <w:rsid w:val="00E61186"/>
    <w:rsid w:val="00E73285"/>
    <w:rsid w:val="00E75CB7"/>
    <w:rsid w:val="00EB1CA6"/>
    <w:rsid w:val="00F01278"/>
    <w:rsid w:val="00F22759"/>
    <w:rsid w:val="00F5475F"/>
    <w:rsid w:val="00F5620E"/>
    <w:rsid w:val="00F72341"/>
    <w:rsid w:val="00F867C4"/>
    <w:rsid w:val="00FA7341"/>
    <w:rsid w:val="00FB10EF"/>
    <w:rsid w:val="00FB532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table" w:customStyle="1" w:styleId="Tabellenraster2">
    <w:name w:val="Tabellenraster2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127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53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53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53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53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5324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07E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07EF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table" w:customStyle="1" w:styleId="Tabellenraster2">
    <w:name w:val="Tabellenraster2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127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53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53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53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53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5324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07E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07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.wikipedia.org/wiki/War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e.wikipedia.org/wiki/Vertragsrech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.wikipedia.org/wiki/Verm%C3%B6gensgegenstand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e.wikipedia.org/wiki/Ver%C3%A4u%C3%9Feru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e.wikipedia.org/wiki/Absolutes_Rech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890A8-BBAC-4964-9391-28102180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Layout-Vorlage.dotx</Template>
  <TotalTime>0</TotalTime>
  <Pages>3</Pages>
  <Words>483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Cornelia Studt</cp:lastModifiedBy>
  <cp:revision>8</cp:revision>
  <cp:lastPrinted>2018-12-12T20:59:00Z</cp:lastPrinted>
  <dcterms:created xsi:type="dcterms:W3CDTF">2020-11-16T11:08:00Z</dcterms:created>
  <dcterms:modified xsi:type="dcterms:W3CDTF">2020-12-08T10:23:00Z</dcterms:modified>
</cp:coreProperties>
</file>