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A6B02" w14:textId="00EFD461" w:rsidR="000A38B3" w:rsidRPr="00A80B61" w:rsidRDefault="006110D2">
      <w:pPr>
        <w:rPr>
          <w:rFonts w:ascii="Arial" w:hAnsi="Arial" w:cs="Arial"/>
          <w:b/>
        </w:rPr>
      </w:pPr>
      <w:bookmarkStart w:id="0" w:name="_GoBack"/>
      <w:bookmarkEnd w:id="0"/>
      <w:proofErr w:type="spellStart"/>
      <w:r w:rsidRPr="00A80B61">
        <w:rPr>
          <w:rFonts w:ascii="Arial" w:hAnsi="Arial" w:cs="Arial"/>
          <w:b/>
        </w:rPr>
        <w:t>Fachbereich</w:t>
      </w:r>
      <w:proofErr w:type="spellEnd"/>
      <w:r w:rsidRPr="00A80B61">
        <w:rPr>
          <w:rFonts w:ascii="Arial" w:hAnsi="Arial" w:cs="Arial"/>
          <w:b/>
        </w:rPr>
        <w:t xml:space="preserve"> </w:t>
      </w:r>
      <w:proofErr w:type="spellStart"/>
      <w:r w:rsidRPr="00A80B61">
        <w:rPr>
          <w:rFonts w:ascii="Arial" w:hAnsi="Arial" w:cs="Arial"/>
          <w:b/>
        </w:rPr>
        <w:t>Technik</w:t>
      </w:r>
      <w:proofErr w:type="spellEnd"/>
      <w:r w:rsidRPr="00A80B61">
        <w:rPr>
          <w:rFonts w:ascii="Arial" w:hAnsi="Arial" w:cs="Arial"/>
          <w:b/>
        </w:rPr>
        <w:t>/</w:t>
      </w:r>
      <w:proofErr w:type="spellStart"/>
      <w:r w:rsidRPr="00A80B61">
        <w:rPr>
          <w:rFonts w:ascii="Arial" w:hAnsi="Arial" w:cs="Arial"/>
          <w:b/>
        </w:rPr>
        <w:t>Naturwissenschaften</w:t>
      </w:r>
      <w:proofErr w:type="spellEnd"/>
    </w:p>
    <w:p w14:paraId="3C33639D" w14:textId="77777777" w:rsidR="006110D2" w:rsidRPr="00A80B61" w:rsidRDefault="006110D2">
      <w:pPr>
        <w:rPr>
          <w:rFonts w:ascii="Arial" w:hAnsi="Arial" w:cs="Arial"/>
          <w:b/>
          <w:u w:val="single"/>
          <w:lang w:val="de-DE"/>
        </w:rPr>
      </w:pPr>
    </w:p>
    <w:tbl>
      <w:tblPr>
        <w:tblStyle w:val="RLPTabelle"/>
        <w:tblW w:w="14572" w:type="dxa"/>
        <w:tblInd w:w="0" w:type="dxa"/>
        <w:shd w:val="clear" w:color="auto" w:fill="FFFFFF" w:themeFill="background1"/>
        <w:tblLayout w:type="fixed"/>
        <w:tblCellMar>
          <w:left w:w="57" w:type="dxa"/>
          <w:right w:w="57" w:type="dxa"/>
        </w:tblCellMar>
        <w:tblLook w:val="01E0" w:firstRow="1" w:lastRow="1" w:firstColumn="1" w:lastColumn="1" w:noHBand="0" w:noVBand="0"/>
      </w:tblPr>
      <w:tblGrid>
        <w:gridCol w:w="7299"/>
        <w:gridCol w:w="7273"/>
      </w:tblGrid>
      <w:tr w:rsidR="00A80B61" w:rsidRPr="00A80B61" w14:paraId="00663780" w14:textId="77777777" w:rsidTr="006110D2">
        <w:trPr>
          <w:trHeight w:val="1353"/>
        </w:trPr>
        <w:tc>
          <w:tcPr>
            <w:tcW w:w="14572" w:type="dxa"/>
            <w:gridSpan w:val="2"/>
            <w:shd w:val="clear" w:color="auto" w:fill="FFFFFF" w:themeFill="background1"/>
          </w:tcPr>
          <w:p w14:paraId="23BC904C" w14:textId="3819DEBB" w:rsidR="003737CF" w:rsidRPr="00106D4E" w:rsidRDefault="006110D2" w:rsidP="00106D4E">
            <w:pPr>
              <w:pStyle w:val="Tabellentext"/>
              <w:tabs>
                <w:tab w:val="left" w:pos="2098"/>
              </w:tabs>
              <w:spacing w:before="60" w:after="60"/>
              <w:ind w:left="2098" w:hanging="2098"/>
              <w:rPr>
                <w:rFonts w:ascii="Arial" w:hAnsi="Arial" w:cs="Arial"/>
                <w:b/>
              </w:rPr>
            </w:pPr>
            <w:r w:rsidRPr="00106D4E">
              <w:rPr>
                <w:rFonts w:ascii="Arial" w:hAnsi="Arial" w:cs="Arial"/>
              </w:rPr>
              <w:t>Exemplarische Lernsituation für den</w:t>
            </w:r>
            <w:r w:rsidRPr="00106D4E">
              <w:rPr>
                <w:rFonts w:ascii="Arial" w:hAnsi="Arial" w:cs="Arial"/>
                <w:b/>
              </w:rPr>
              <w:t xml:space="preserve"> Bildungsgang </w:t>
            </w:r>
            <w:r w:rsidRPr="00A80B61">
              <w:rPr>
                <w:rFonts w:ascii="Arial" w:hAnsi="Arial" w:cs="Arial"/>
                <w:b/>
              </w:rPr>
              <w:t xml:space="preserve">Ausbildungsvorbereitung </w:t>
            </w:r>
            <w:r w:rsidRPr="00106D4E">
              <w:rPr>
                <w:rFonts w:ascii="Arial" w:hAnsi="Arial" w:cs="Arial"/>
                <w:b/>
              </w:rPr>
              <w:t>–</w:t>
            </w:r>
            <w:r w:rsidRPr="00A80B61">
              <w:rPr>
                <w:rFonts w:ascii="Arial" w:hAnsi="Arial" w:cs="Arial"/>
                <w:b/>
              </w:rPr>
              <w:t xml:space="preserve"> Berufsfeld: Bau- und Holztechnik</w:t>
            </w:r>
            <w:r w:rsidRPr="00106D4E">
              <w:rPr>
                <w:rFonts w:ascii="Arial" w:hAnsi="Arial" w:cs="Arial"/>
                <w:b/>
              </w:rPr>
              <w:t xml:space="preserve"> </w:t>
            </w:r>
            <w:r w:rsidR="004C0905">
              <w:rPr>
                <w:rFonts w:ascii="Arial" w:hAnsi="Arial" w:cs="Arial"/>
              </w:rPr>
              <w:t>(Anlage A</w:t>
            </w:r>
            <w:r w:rsidRPr="00106D4E">
              <w:rPr>
                <w:rFonts w:ascii="Arial" w:hAnsi="Arial" w:cs="Arial"/>
              </w:rPr>
              <w:t>)</w:t>
            </w:r>
          </w:p>
          <w:p w14:paraId="2476C2F2" w14:textId="03CEEF77" w:rsidR="006110D2" w:rsidRPr="00106D4E" w:rsidRDefault="006110D2" w:rsidP="00106D4E">
            <w:pPr>
              <w:pStyle w:val="Tabellentext"/>
              <w:tabs>
                <w:tab w:val="left" w:pos="2098"/>
              </w:tabs>
              <w:spacing w:before="60" w:after="60"/>
              <w:ind w:left="2098" w:hanging="2098"/>
              <w:rPr>
                <w:rFonts w:ascii="Arial" w:hAnsi="Arial" w:cs="Arial"/>
                <w:b/>
              </w:rPr>
            </w:pPr>
            <w:r w:rsidRPr="00106D4E">
              <w:rPr>
                <w:rFonts w:ascii="Arial" w:hAnsi="Arial" w:cs="Arial"/>
                <w:b/>
              </w:rPr>
              <w:t>Bereichsspezifisches Fach:</w:t>
            </w:r>
            <w:r w:rsidR="00106D4E">
              <w:rPr>
                <w:rFonts w:ascii="Arial" w:hAnsi="Arial" w:cs="Arial"/>
                <w:b/>
              </w:rPr>
              <w:tab/>
            </w:r>
            <w:r w:rsidRPr="00106D4E">
              <w:rPr>
                <w:rFonts w:ascii="Arial" w:hAnsi="Arial" w:cs="Arial"/>
              </w:rPr>
              <w:t>Betriebsorganisation</w:t>
            </w:r>
            <w:r w:rsidRPr="00106D4E">
              <w:rPr>
                <w:rFonts w:ascii="Arial" w:hAnsi="Arial" w:cs="Arial"/>
                <w:b/>
              </w:rPr>
              <w:t xml:space="preserve"> </w:t>
            </w:r>
          </w:p>
          <w:p w14:paraId="7B217F06" w14:textId="5EEF372A" w:rsidR="006110D2" w:rsidRPr="00106D4E" w:rsidRDefault="006110D2" w:rsidP="00106D4E">
            <w:pPr>
              <w:pStyle w:val="Tabellentext"/>
              <w:tabs>
                <w:tab w:val="left" w:pos="2098"/>
              </w:tabs>
              <w:spacing w:before="60" w:after="60"/>
              <w:ind w:left="2098" w:hanging="2098"/>
              <w:rPr>
                <w:rFonts w:ascii="Arial" w:hAnsi="Arial" w:cs="Arial"/>
                <w:b/>
              </w:rPr>
            </w:pPr>
            <w:r w:rsidRPr="00106D4E">
              <w:rPr>
                <w:rFonts w:ascii="Arial" w:hAnsi="Arial" w:cs="Arial"/>
                <w:b/>
              </w:rPr>
              <w:t xml:space="preserve">Handlungsfeld 1: </w:t>
            </w:r>
            <w:r w:rsidR="00106D4E" w:rsidRPr="00106D4E">
              <w:rPr>
                <w:rFonts w:ascii="Arial" w:hAnsi="Arial" w:cs="Arial"/>
                <w:b/>
              </w:rPr>
              <w:tab/>
            </w:r>
            <w:r w:rsidR="00106D4E" w:rsidRPr="00106D4E">
              <w:rPr>
                <w:rFonts w:ascii="Arial" w:hAnsi="Arial" w:cs="Arial"/>
                <w:b/>
              </w:rPr>
              <w:tab/>
            </w:r>
            <w:r w:rsidR="00106D4E" w:rsidRPr="00106D4E">
              <w:rPr>
                <w:rFonts w:ascii="Arial" w:hAnsi="Arial" w:cs="Arial"/>
                <w:b/>
              </w:rPr>
              <w:tab/>
            </w:r>
            <w:r w:rsidR="00106D4E">
              <w:rPr>
                <w:rFonts w:ascii="Arial" w:hAnsi="Arial" w:cs="Arial"/>
                <w:b/>
              </w:rPr>
              <w:tab/>
            </w:r>
            <w:r w:rsidRPr="00106D4E">
              <w:rPr>
                <w:rFonts w:ascii="Arial" w:hAnsi="Arial" w:cs="Arial"/>
              </w:rPr>
              <w:t xml:space="preserve">Betriebliches Management, Lernfeld 1 </w:t>
            </w:r>
            <w:r w:rsidR="00261851" w:rsidRPr="00106D4E">
              <w:rPr>
                <w:rFonts w:ascii="Arial" w:hAnsi="Arial" w:cs="Arial"/>
              </w:rPr>
              <w:t>–</w:t>
            </w:r>
            <w:r w:rsidRPr="00106D4E">
              <w:rPr>
                <w:rFonts w:ascii="Arial" w:hAnsi="Arial" w:cs="Arial"/>
              </w:rPr>
              <w:t xml:space="preserve"> Kommunikation im Betrieb und Arbeitsschutz</w:t>
            </w:r>
          </w:p>
          <w:p w14:paraId="23A2BB40" w14:textId="77777777" w:rsidR="004C0905" w:rsidRDefault="006110D2" w:rsidP="00106D4E">
            <w:pPr>
              <w:pStyle w:val="Tabellentext"/>
              <w:spacing w:before="60" w:after="60"/>
              <w:rPr>
                <w:rFonts w:ascii="Arial" w:hAnsi="Arial" w:cs="Arial"/>
              </w:rPr>
            </w:pPr>
            <w:r w:rsidRPr="00106D4E">
              <w:rPr>
                <w:rFonts w:ascii="Arial" w:hAnsi="Arial" w:cs="Arial"/>
                <w:b/>
              </w:rPr>
              <w:t>Anforderungssituation Nr. 1.1:</w:t>
            </w:r>
            <w:r w:rsidR="00106D4E">
              <w:rPr>
                <w:rFonts w:ascii="Arial" w:hAnsi="Arial" w:cs="Arial"/>
                <w:b/>
              </w:rPr>
              <w:tab/>
            </w:r>
            <w:r w:rsidRPr="00106D4E">
              <w:rPr>
                <w:rFonts w:ascii="Arial" w:hAnsi="Arial" w:cs="Arial"/>
              </w:rPr>
              <w:t>Sich</w:t>
            </w:r>
            <w:r w:rsidR="00B74AE4" w:rsidRPr="00B74AE4">
              <w:rPr>
                <w:rFonts w:ascii="Arial" w:hAnsi="Arial" w:cs="Arial"/>
                <w:lang w:val="en-US"/>
              </w:rPr>
              <w:t xml:space="preserve"> </w:t>
            </w:r>
            <w:proofErr w:type="spellStart"/>
            <w:r w:rsidR="00B74AE4" w:rsidRPr="00B74AE4">
              <w:rPr>
                <w:rFonts w:ascii="Arial" w:hAnsi="Arial" w:cs="Arial"/>
                <w:lang w:val="en-US"/>
              </w:rPr>
              <w:t>angemessen</w:t>
            </w:r>
            <w:proofErr w:type="spellEnd"/>
            <w:r w:rsidR="00B74AE4" w:rsidRPr="00B74AE4">
              <w:rPr>
                <w:rFonts w:ascii="Arial" w:hAnsi="Arial" w:cs="Arial"/>
                <w:lang w:val="en-US"/>
              </w:rPr>
              <w:t xml:space="preserve"> </w:t>
            </w:r>
            <w:proofErr w:type="spellStart"/>
            <w:r w:rsidR="00B74AE4" w:rsidRPr="00B74AE4">
              <w:rPr>
                <w:rFonts w:ascii="Arial" w:hAnsi="Arial" w:cs="Arial"/>
                <w:lang w:val="en-US"/>
              </w:rPr>
              <w:t>gegenüber</w:t>
            </w:r>
            <w:proofErr w:type="spellEnd"/>
            <w:r w:rsidR="00B74AE4" w:rsidRPr="00B74AE4">
              <w:rPr>
                <w:rFonts w:ascii="Arial" w:hAnsi="Arial" w:cs="Arial"/>
                <w:lang w:val="en-US"/>
              </w:rPr>
              <w:t xml:space="preserve"> </w:t>
            </w:r>
            <w:proofErr w:type="spellStart"/>
            <w:r w:rsidR="00B74AE4" w:rsidRPr="00B74AE4">
              <w:rPr>
                <w:rFonts w:ascii="Arial" w:hAnsi="Arial" w:cs="Arial"/>
                <w:lang w:val="en-US"/>
              </w:rPr>
              <w:t>Vorgesetzten</w:t>
            </w:r>
            <w:proofErr w:type="spellEnd"/>
            <w:r w:rsidR="00B74AE4" w:rsidRPr="00B74AE4">
              <w:rPr>
                <w:rFonts w:ascii="Arial" w:hAnsi="Arial" w:cs="Arial"/>
                <w:lang w:val="en-US"/>
              </w:rPr>
              <w:t xml:space="preserve">, </w:t>
            </w:r>
            <w:proofErr w:type="spellStart"/>
            <w:r w:rsidR="00B74AE4" w:rsidRPr="00B74AE4">
              <w:rPr>
                <w:rFonts w:ascii="Arial" w:hAnsi="Arial" w:cs="Arial"/>
                <w:lang w:val="en-US"/>
              </w:rPr>
              <w:t>Mitarbeiterinnen</w:t>
            </w:r>
            <w:proofErr w:type="spellEnd"/>
            <w:r w:rsidR="00B74AE4" w:rsidRPr="00B74AE4">
              <w:rPr>
                <w:rFonts w:ascii="Arial" w:hAnsi="Arial" w:cs="Arial"/>
                <w:lang w:val="en-US"/>
              </w:rPr>
              <w:t>/</w:t>
            </w:r>
            <w:proofErr w:type="spellStart"/>
            <w:r w:rsidR="00B74AE4" w:rsidRPr="00B74AE4">
              <w:rPr>
                <w:rFonts w:ascii="Arial" w:hAnsi="Arial" w:cs="Arial"/>
                <w:lang w:val="en-US"/>
              </w:rPr>
              <w:t>Mitarbeiter</w:t>
            </w:r>
            <w:proofErr w:type="spellEnd"/>
            <w:r w:rsidR="00B74AE4" w:rsidRPr="00B74AE4">
              <w:rPr>
                <w:rFonts w:ascii="Arial" w:hAnsi="Arial" w:cs="Arial"/>
                <w:lang w:val="en-US"/>
              </w:rPr>
              <w:t xml:space="preserve"> und </w:t>
            </w:r>
            <w:proofErr w:type="spellStart"/>
            <w:r w:rsidR="00B74AE4" w:rsidRPr="00B74AE4">
              <w:rPr>
                <w:rFonts w:ascii="Arial" w:hAnsi="Arial" w:cs="Arial"/>
                <w:lang w:val="en-US"/>
              </w:rPr>
              <w:t>Kundinnen</w:t>
            </w:r>
            <w:proofErr w:type="spellEnd"/>
            <w:r w:rsidR="00B74AE4" w:rsidRPr="00B74AE4">
              <w:rPr>
                <w:rFonts w:ascii="Arial" w:hAnsi="Arial" w:cs="Arial"/>
                <w:lang w:val="en-US"/>
              </w:rPr>
              <w:t>/</w:t>
            </w:r>
            <w:proofErr w:type="spellStart"/>
            <w:r w:rsidR="00B74AE4" w:rsidRPr="00B74AE4">
              <w:rPr>
                <w:rFonts w:ascii="Arial" w:hAnsi="Arial" w:cs="Arial"/>
                <w:lang w:val="en-US"/>
              </w:rPr>
              <w:t>Kunden</w:t>
            </w:r>
            <w:proofErr w:type="spellEnd"/>
            <w:r w:rsidR="004C0905">
              <w:rPr>
                <w:rFonts w:ascii="Arial" w:hAnsi="Arial" w:cs="Arial"/>
              </w:rPr>
              <w:t xml:space="preserve"> </w:t>
            </w:r>
          </w:p>
          <w:p w14:paraId="6AA40CBC" w14:textId="095A9012" w:rsidR="006110D2" w:rsidRDefault="004C0905" w:rsidP="00106D4E">
            <w:pPr>
              <w:pStyle w:val="Tabellentext"/>
              <w:spacing w:before="60" w:after="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ver</w:t>
            </w:r>
            <w:r w:rsidR="006110D2" w:rsidRPr="00106D4E">
              <w:rPr>
                <w:rFonts w:ascii="Arial" w:hAnsi="Arial" w:cs="Arial"/>
              </w:rPr>
              <w:t>halten (20 UStd.)</w:t>
            </w:r>
          </w:p>
          <w:p w14:paraId="31EA30FD" w14:textId="182100B7" w:rsidR="002A1F40" w:rsidRPr="002A1F40" w:rsidRDefault="002A1F40" w:rsidP="00630F50">
            <w:pPr>
              <w:pStyle w:val="Tabellentext"/>
              <w:spacing w:before="60" w:after="60"/>
              <w:rPr>
                <w:rFonts w:ascii="Arial" w:hAnsi="Arial" w:cs="Arial"/>
                <w:b/>
              </w:rPr>
            </w:pPr>
            <w:r w:rsidRPr="002A1F40">
              <w:rPr>
                <w:rFonts w:ascii="Arial" w:hAnsi="Arial" w:cs="Arial"/>
                <w:b/>
              </w:rPr>
              <w:t>Lernsituation</w:t>
            </w:r>
            <w:r w:rsidR="00630F50">
              <w:rPr>
                <w:rFonts w:ascii="Arial" w:hAnsi="Arial" w:cs="Arial"/>
                <w:b/>
              </w:rPr>
              <w:t xml:space="preserve"> 1.1.1</w:t>
            </w:r>
            <w:r w:rsidRPr="002A1F40">
              <w:rPr>
                <w:rFonts w:ascii="Arial" w:hAnsi="Arial" w:cs="Arial"/>
                <w:b/>
              </w:rPr>
              <w:t>:</w:t>
            </w:r>
            <w:r>
              <w:rPr>
                <w:rFonts w:ascii="Arial" w:hAnsi="Arial" w:cs="Arial"/>
                <w:b/>
              </w:rPr>
              <w:tab/>
            </w:r>
            <w:r>
              <w:rPr>
                <w:rFonts w:ascii="Arial" w:hAnsi="Arial" w:cs="Arial"/>
                <w:b/>
              </w:rPr>
              <w:tab/>
            </w:r>
            <w:r>
              <w:rPr>
                <w:rFonts w:ascii="Arial" w:hAnsi="Arial" w:cs="Arial"/>
              </w:rPr>
              <w:t>Konfliktkommunikation</w:t>
            </w:r>
          </w:p>
        </w:tc>
      </w:tr>
      <w:tr w:rsidR="00A80B61" w:rsidRPr="00A80B61" w14:paraId="208F0D76" w14:textId="77777777" w:rsidTr="00767A1C">
        <w:trPr>
          <w:trHeight w:val="1814"/>
        </w:trPr>
        <w:tc>
          <w:tcPr>
            <w:tcW w:w="7299" w:type="dxa"/>
            <w:shd w:val="clear" w:color="auto" w:fill="FFFFFF" w:themeFill="background1"/>
          </w:tcPr>
          <w:p w14:paraId="59632F3B" w14:textId="77777777" w:rsidR="006110D2" w:rsidRPr="00A80B61" w:rsidRDefault="006110D2" w:rsidP="00767A1C">
            <w:pPr>
              <w:pStyle w:val="Tabellenberschrift"/>
              <w:tabs>
                <w:tab w:val="clear" w:pos="1985"/>
                <w:tab w:val="clear" w:pos="3402"/>
              </w:tabs>
              <w:rPr>
                <w:rFonts w:ascii="Arial" w:hAnsi="Arial" w:cs="Arial"/>
              </w:rPr>
            </w:pPr>
            <w:r w:rsidRPr="00A80B61">
              <w:rPr>
                <w:rFonts w:ascii="Arial" w:hAnsi="Arial" w:cs="Arial"/>
              </w:rPr>
              <w:t>Einstiegsszenario (Handlungsrahmen)</w:t>
            </w:r>
          </w:p>
          <w:p w14:paraId="4D17D548" w14:textId="2CE790E3" w:rsidR="006110D2" w:rsidRPr="00A80B61" w:rsidRDefault="006110D2" w:rsidP="00302AF5">
            <w:pPr>
              <w:pStyle w:val="Tabellentext"/>
              <w:spacing w:before="0"/>
              <w:rPr>
                <w:rFonts w:ascii="Arial" w:hAnsi="Arial" w:cs="Arial"/>
              </w:rPr>
            </w:pPr>
            <w:r w:rsidRPr="00A80B61">
              <w:rPr>
                <w:rFonts w:ascii="Arial" w:hAnsi="Arial" w:cs="Arial"/>
              </w:rPr>
              <w:t xml:space="preserve">Ein kleiner Handwerksbetrieb entsendet für </w:t>
            </w:r>
            <w:r w:rsidR="00302AF5">
              <w:rPr>
                <w:rFonts w:ascii="Arial" w:hAnsi="Arial" w:cs="Arial"/>
              </w:rPr>
              <w:t>geringfügige</w:t>
            </w:r>
            <w:r w:rsidRPr="00A80B61">
              <w:rPr>
                <w:rFonts w:ascii="Arial" w:hAnsi="Arial" w:cs="Arial"/>
              </w:rPr>
              <w:t xml:space="preserve"> Aufräumarbeiten</w:t>
            </w:r>
            <w:r w:rsidR="00302AF5">
              <w:rPr>
                <w:rFonts w:ascii="Arial" w:hAnsi="Arial" w:cs="Arial"/>
              </w:rPr>
              <w:t xml:space="preserve"> nach Abschluss der Renovierung</w:t>
            </w:r>
            <w:r w:rsidRPr="00A80B61">
              <w:rPr>
                <w:rFonts w:ascii="Arial" w:hAnsi="Arial" w:cs="Arial"/>
              </w:rPr>
              <w:t xml:space="preserve"> bei einer Kundin die beiden Auszubildenden im ersten Lehrjahr. Bei der Kontaktaufnahme zwischen Kundin und Auszubildenden kommt es zu einer diskriminierenden </w:t>
            </w:r>
            <w:r w:rsidR="00302AF5" w:rsidRPr="00A80B61">
              <w:rPr>
                <w:rFonts w:ascii="Arial" w:hAnsi="Arial" w:cs="Arial"/>
              </w:rPr>
              <w:t>(z. B. sexistische</w:t>
            </w:r>
            <w:r w:rsidR="00302AF5">
              <w:rPr>
                <w:rFonts w:ascii="Arial" w:hAnsi="Arial" w:cs="Arial"/>
              </w:rPr>
              <w:t>n</w:t>
            </w:r>
            <w:r w:rsidR="00302AF5" w:rsidRPr="00A80B61">
              <w:rPr>
                <w:rFonts w:ascii="Arial" w:hAnsi="Arial" w:cs="Arial"/>
              </w:rPr>
              <w:t xml:space="preserve">, </w:t>
            </w:r>
            <w:proofErr w:type="spellStart"/>
            <w:r w:rsidR="00302AF5" w:rsidRPr="00A80B61">
              <w:rPr>
                <w:rFonts w:ascii="Arial" w:hAnsi="Arial" w:cs="Arial"/>
              </w:rPr>
              <w:t>ableistische</w:t>
            </w:r>
            <w:r w:rsidR="00302AF5">
              <w:rPr>
                <w:rFonts w:ascii="Arial" w:hAnsi="Arial" w:cs="Arial"/>
              </w:rPr>
              <w:t>n</w:t>
            </w:r>
            <w:proofErr w:type="spellEnd"/>
            <w:r w:rsidR="00302AF5" w:rsidRPr="00A80B61">
              <w:rPr>
                <w:rFonts w:ascii="Arial" w:hAnsi="Arial" w:cs="Arial"/>
              </w:rPr>
              <w:t>, homophobe</w:t>
            </w:r>
            <w:r w:rsidR="00302AF5">
              <w:rPr>
                <w:rFonts w:ascii="Arial" w:hAnsi="Arial" w:cs="Arial"/>
              </w:rPr>
              <w:t>n</w:t>
            </w:r>
            <w:r w:rsidR="00302AF5" w:rsidRPr="00A80B61">
              <w:rPr>
                <w:rFonts w:ascii="Arial" w:hAnsi="Arial" w:cs="Arial"/>
              </w:rPr>
              <w:t>, rassistische</w:t>
            </w:r>
            <w:r w:rsidR="00302AF5">
              <w:rPr>
                <w:rFonts w:ascii="Arial" w:hAnsi="Arial" w:cs="Arial"/>
              </w:rPr>
              <w:t>n</w:t>
            </w:r>
            <w:r w:rsidR="00302AF5" w:rsidRPr="00A80B61">
              <w:rPr>
                <w:rFonts w:ascii="Arial" w:hAnsi="Arial" w:cs="Arial"/>
              </w:rPr>
              <w:t>)</w:t>
            </w:r>
            <w:r w:rsidR="00302AF5">
              <w:rPr>
                <w:rFonts w:ascii="Arial" w:hAnsi="Arial" w:cs="Arial"/>
              </w:rPr>
              <w:t xml:space="preserve"> </w:t>
            </w:r>
            <w:r w:rsidRPr="00A80B61">
              <w:rPr>
                <w:rFonts w:ascii="Arial" w:hAnsi="Arial" w:cs="Arial"/>
              </w:rPr>
              <w:t>Äußerung als die Auszubildenden die Arbeit untereinander aufteilen möchten.</w:t>
            </w:r>
          </w:p>
        </w:tc>
        <w:tc>
          <w:tcPr>
            <w:tcW w:w="7273" w:type="dxa"/>
            <w:shd w:val="clear" w:color="auto" w:fill="FFFFFF" w:themeFill="background1"/>
          </w:tcPr>
          <w:p w14:paraId="265E05BF" w14:textId="77777777" w:rsidR="006110D2" w:rsidRPr="00A80B61" w:rsidRDefault="006110D2" w:rsidP="00767A1C">
            <w:pPr>
              <w:pStyle w:val="Tabellenberschrift"/>
              <w:rPr>
                <w:rFonts w:ascii="Arial" w:hAnsi="Arial" w:cs="Arial"/>
              </w:rPr>
            </w:pPr>
            <w:r w:rsidRPr="00A80B61">
              <w:rPr>
                <w:rFonts w:ascii="Arial" w:hAnsi="Arial" w:cs="Arial"/>
              </w:rPr>
              <w:t>Handlungsprodukt/Lernergebnis</w:t>
            </w:r>
          </w:p>
          <w:p w14:paraId="000F3B05" w14:textId="77777777" w:rsidR="006110D2" w:rsidRPr="00A80B61" w:rsidRDefault="006110D2" w:rsidP="00261851">
            <w:pPr>
              <w:pStyle w:val="Tabellentext"/>
              <w:numPr>
                <w:ilvl w:val="0"/>
                <w:numId w:val="5"/>
              </w:numPr>
              <w:spacing w:before="0"/>
              <w:rPr>
                <w:rFonts w:ascii="Arial" w:hAnsi="Arial" w:cs="Arial"/>
              </w:rPr>
            </w:pPr>
            <w:r w:rsidRPr="00A80B61">
              <w:rPr>
                <w:rFonts w:ascii="Arial" w:hAnsi="Arial" w:cs="Arial"/>
              </w:rPr>
              <w:t>Katalog Gesprächsregeln („10 Gebote“)</w:t>
            </w:r>
          </w:p>
          <w:p w14:paraId="6357DEFE" w14:textId="77777777" w:rsidR="006110D2" w:rsidRPr="00A80B61" w:rsidRDefault="006110D2" w:rsidP="00433CB9">
            <w:pPr>
              <w:pStyle w:val="Tabellentext"/>
              <w:numPr>
                <w:ilvl w:val="0"/>
                <w:numId w:val="5"/>
              </w:numPr>
              <w:spacing w:before="0"/>
              <w:rPr>
                <w:rFonts w:ascii="Arial" w:hAnsi="Arial" w:cs="Arial"/>
              </w:rPr>
            </w:pPr>
            <w:r w:rsidRPr="00A80B61">
              <w:rPr>
                <w:rFonts w:ascii="Arial" w:hAnsi="Arial" w:cs="Arial"/>
              </w:rPr>
              <w:t>Aufbau/Struktur eines Handwerksbetriebs als Grafik</w:t>
            </w:r>
          </w:p>
          <w:p w14:paraId="3D12AE9C" w14:textId="77777777" w:rsidR="006110D2" w:rsidRPr="00A80B61" w:rsidRDefault="006110D2" w:rsidP="00261851">
            <w:pPr>
              <w:pStyle w:val="Tabellentext"/>
              <w:numPr>
                <w:ilvl w:val="0"/>
                <w:numId w:val="5"/>
              </w:numPr>
              <w:spacing w:before="0"/>
              <w:rPr>
                <w:rFonts w:ascii="Arial" w:hAnsi="Arial" w:cs="Arial"/>
              </w:rPr>
            </w:pPr>
            <w:r w:rsidRPr="00A80B61">
              <w:rPr>
                <w:rFonts w:ascii="Arial" w:hAnsi="Arial" w:cs="Arial"/>
              </w:rPr>
              <w:t>Aufbau/Struktur eines Industriebetriebs als Grafik</w:t>
            </w:r>
          </w:p>
          <w:p w14:paraId="506A7ECB" w14:textId="694B2C8C" w:rsidR="006110D2" w:rsidRPr="00A80B61" w:rsidRDefault="00261851" w:rsidP="00261851">
            <w:pPr>
              <w:pStyle w:val="Tabellentext"/>
              <w:numPr>
                <w:ilvl w:val="0"/>
                <w:numId w:val="5"/>
              </w:numPr>
              <w:spacing w:before="0"/>
              <w:rPr>
                <w:rFonts w:ascii="Arial" w:hAnsi="Arial" w:cs="Arial"/>
              </w:rPr>
            </w:pPr>
            <w:r w:rsidRPr="00A80B61">
              <w:rPr>
                <w:rFonts w:ascii="Arial" w:hAnsi="Arial" w:cs="Arial"/>
              </w:rPr>
              <w:t>Beispiellösung(en) für Kommunikationssituation</w:t>
            </w:r>
          </w:p>
        </w:tc>
      </w:tr>
      <w:tr w:rsidR="00A80B61" w:rsidRPr="00A80B61" w14:paraId="2C000EB5" w14:textId="77777777" w:rsidTr="00933BDC">
        <w:trPr>
          <w:trHeight w:val="872"/>
        </w:trPr>
        <w:tc>
          <w:tcPr>
            <w:tcW w:w="7299" w:type="dxa"/>
            <w:shd w:val="clear" w:color="auto" w:fill="FFFFFF" w:themeFill="background1"/>
          </w:tcPr>
          <w:p w14:paraId="2B0427EF" w14:textId="3AF5F17F" w:rsidR="006110D2" w:rsidRDefault="006110D2" w:rsidP="00767A1C">
            <w:pPr>
              <w:pStyle w:val="Tabellenberschrift"/>
              <w:tabs>
                <w:tab w:val="clear" w:pos="1985"/>
                <w:tab w:val="clear" w:pos="3402"/>
              </w:tabs>
              <w:rPr>
                <w:rFonts w:ascii="Arial" w:hAnsi="Arial" w:cs="Arial"/>
                <w:b w:val="0"/>
              </w:rPr>
            </w:pPr>
            <w:r w:rsidRPr="00A80B61">
              <w:rPr>
                <w:rFonts w:ascii="Arial" w:hAnsi="Arial" w:cs="Arial"/>
              </w:rPr>
              <w:t>Wesentliche Kompetenzen</w:t>
            </w:r>
            <w:r w:rsidR="003737CF" w:rsidRPr="00A80B61">
              <w:rPr>
                <w:rFonts w:ascii="Arial" w:hAnsi="Arial" w:cs="Arial"/>
              </w:rPr>
              <w:t xml:space="preserve"> </w:t>
            </w:r>
            <w:r w:rsidR="003737CF" w:rsidRPr="00A80B61">
              <w:rPr>
                <w:rFonts w:ascii="Arial" w:hAnsi="Arial" w:cs="Arial"/>
                <w:b w:val="0"/>
              </w:rPr>
              <w:t>(Anknüpfung an den Bildungsplan)</w:t>
            </w:r>
          </w:p>
          <w:p w14:paraId="083E61CB" w14:textId="6242D150" w:rsidR="00933BDC" w:rsidRPr="00933BDC" w:rsidRDefault="00933BDC" w:rsidP="00767A1C">
            <w:pPr>
              <w:pStyle w:val="Tabellenberschrift"/>
              <w:tabs>
                <w:tab w:val="clear" w:pos="1985"/>
                <w:tab w:val="clear" w:pos="3402"/>
              </w:tabs>
              <w:rPr>
                <w:rFonts w:ascii="Arial" w:hAnsi="Arial" w:cs="Arial"/>
                <w:b w:val="0"/>
              </w:rPr>
            </w:pPr>
            <w:r w:rsidRPr="00933BDC">
              <w:rPr>
                <w:rFonts w:ascii="Arial" w:hAnsi="Arial" w:cs="Arial"/>
                <w:b w:val="0"/>
              </w:rPr>
              <w:t>Die Schülerinnen und Schüler</w:t>
            </w:r>
            <w:r>
              <w:rPr>
                <w:rFonts w:ascii="Arial" w:hAnsi="Arial" w:cs="Arial"/>
                <w:b w:val="0"/>
              </w:rPr>
              <w:t>…</w:t>
            </w:r>
          </w:p>
          <w:p w14:paraId="4FEBF44D" w14:textId="3864D36A" w:rsidR="00FA09EF" w:rsidRPr="00A80B61" w:rsidRDefault="00933BDC" w:rsidP="00433CB9">
            <w:pPr>
              <w:pStyle w:val="Tabellenspiegelstrich"/>
              <w:numPr>
                <w:ilvl w:val="0"/>
                <w:numId w:val="4"/>
              </w:numPr>
              <w:ind w:left="360"/>
              <w:rPr>
                <w:rFonts w:ascii="Arial" w:hAnsi="Arial"/>
              </w:rPr>
            </w:pPr>
            <w:r>
              <w:rPr>
                <w:rFonts w:ascii="Arial" w:hAnsi="Arial"/>
              </w:rPr>
              <w:t xml:space="preserve">… </w:t>
            </w:r>
            <w:r w:rsidR="006110D2" w:rsidRPr="00A80B61">
              <w:rPr>
                <w:rFonts w:ascii="Arial" w:hAnsi="Arial"/>
              </w:rPr>
              <w:t>beschreiben den grundlegenden Aufbau eines Handwerks- und Industriebetriebes und deren hierarchische Strukturen.</w:t>
            </w:r>
            <w:r w:rsidR="00FA09EF" w:rsidRPr="00A80B61">
              <w:rPr>
                <w:rFonts w:ascii="Arial" w:hAnsi="Arial"/>
              </w:rPr>
              <w:t xml:space="preserve"> Sie setzen dies in einen Zusammenhang mit der Repräsentation des Betriebs nach außen und ihrer eigenen Rolle als Auszubildende mit ihren </w:t>
            </w:r>
            <w:r w:rsidR="006110D2" w:rsidRPr="00A80B61">
              <w:rPr>
                <w:rFonts w:ascii="Arial" w:hAnsi="Arial"/>
              </w:rPr>
              <w:t>wesentlichen Rechte</w:t>
            </w:r>
            <w:r w:rsidR="00FA09EF" w:rsidRPr="00A80B61">
              <w:rPr>
                <w:rFonts w:ascii="Arial" w:hAnsi="Arial"/>
              </w:rPr>
              <w:t>n</w:t>
            </w:r>
            <w:r w:rsidR="006110D2" w:rsidRPr="00A80B61">
              <w:rPr>
                <w:rFonts w:ascii="Arial" w:hAnsi="Arial"/>
              </w:rPr>
              <w:t xml:space="preserve"> und Pflichten</w:t>
            </w:r>
            <w:r w:rsidR="00FA09EF" w:rsidRPr="00A80B61">
              <w:rPr>
                <w:rFonts w:ascii="Arial" w:hAnsi="Arial"/>
              </w:rPr>
              <w:t>.</w:t>
            </w:r>
          </w:p>
          <w:p w14:paraId="4946F5AE" w14:textId="192C9372" w:rsidR="003737CF" w:rsidRPr="00A80B61" w:rsidRDefault="00FA09EF" w:rsidP="00433CB9">
            <w:pPr>
              <w:pStyle w:val="Tabellenspiegelstrich"/>
              <w:numPr>
                <w:ilvl w:val="0"/>
                <w:numId w:val="0"/>
              </w:numPr>
              <w:ind w:left="360"/>
              <w:rPr>
                <w:rFonts w:ascii="Arial" w:hAnsi="Arial"/>
              </w:rPr>
            </w:pPr>
            <w:r w:rsidRPr="00A80B61">
              <w:rPr>
                <w:rFonts w:ascii="Arial" w:hAnsi="Arial"/>
              </w:rPr>
              <w:t xml:space="preserve">Dabei </w:t>
            </w:r>
            <w:r w:rsidR="006110D2" w:rsidRPr="00A80B61">
              <w:rPr>
                <w:rFonts w:ascii="Arial" w:hAnsi="Arial"/>
              </w:rPr>
              <w:t xml:space="preserve">berücksichtigen </w:t>
            </w:r>
            <w:r w:rsidRPr="00A80B61">
              <w:rPr>
                <w:rFonts w:ascii="Arial" w:hAnsi="Arial"/>
              </w:rPr>
              <w:t>sie ggf.</w:t>
            </w:r>
            <w:r w:rsidR="006110D2" w:rsidRPr="00A80B61">
              <w:rPr>
                <w:rFonts w:ascii="Arial" w:hAnsi="Arial"/>
              </w:rPr>
              <w:t xml:space="preserve"> </w:t>
            </w:r>
            <w:r w:rsidRPr="00A80B61">
              <w:rPr>
                <w:rFonts w:ascii="Arial" w:hAnsi="Arial"/>
              </w:rPr>
              <w:t>eigene Praktikumserfahrungen</w:t>
            </w:r>
            <w:r w:rsidR="003737CF" w:rsidRPr="00A80B61">
              <w:rPr>
                <w:rFonts w:ascii="Arial" w:hAnsi="Arial"/>
              </w:rPr>
              <w:t xml:space="preserve"> </w:t>
            </w:r>
            <w:r w:rsidRPr="00A80B61">
              <w:rPr>
                <w:rFonts w:ascii="Arial" w:hAnsi="Arial"/>
              </w:rPr>
              <w:t xml:space="preserve">und knüpfen an mögliche diskriminierende Erfahrungen sowie Lösungen dafür an </w:t>
            </w:r>
            <w:r w:rsidR="003737CF" w:rsidRPr="00A80B61">
              <w:rPr>
                <w:rFonts w:ascii="Arial" w:hAnsi="Arial"/>
              </w:rPr>
              <w:t>(</w:t>
            </w:r>
            <w:r w:rsidRPr="00A80B61">
              <w:rPr>
                <w:rFonts w:ascii="Arial" w:hAnsi="Arial"/>
              </w:rPr>
              <w:t xml:space="preserve">vgl. </w:t>
            </w:r>
            <w:r w:rsidR="003737CF" w:rsidRPr="00A80B61">
              <w:rPr>
                <w:rFonts w:ascii="Arial" w:hAnsi="Arial"/>
              </w:rPr>
              <w:t>ZF 1).</w:t>
            </w:r>
          </w:p>
          <w:p w14:paraId="211B7A9A" w14:textId="0F0F4BD3" w:rsidR="006110D2" w:rsidRPr="00A80B61" w:rsidRDefault="00933BDC" w:rsidP="00433CB9">
            <w:pPr>
              <w:pStyle w:val="Tabellenspiegelstrich"/>
              <w:numPr>
                <w:ilvl w:val="0"/>
                <w:numId w:val="4"/>
              </w:numPr>
              <w:ind w:left="360"/>
              <w:rPr>
                <w:rFonts w:ascii="Arial" w:hAnsi="Arial"/>
              </w:rPr>
            </w:pPr>
            <w:r>
              <w:rPr>
                <w:rFonts w:ascii="Arial" w:hAnsi="Arial"/>
              </w:rPr>
              <w:t>…</w:t>
            </w:r>
            <w:r w:rsidR="006110D2" w:rsidRPr="00A80B61">
              <w:rPr>
                <w:rFonts w:ascii="Arial" w:hAnsi="Arial"/>
              </w:rPr>
              <w:t xml:space="preserve"> entscheiden sich in </w:t>
            </w:r>
            <w:r w:rsidR="00FA09EF" w:rsidRPr="00A80B61">
              <w:rPr>
                <w:rFonts w:ascii="Arial" w:hAnsi="Arial"/>
              </w:rPr>
              <w:t>der vorliegenden</w:t>
            </w:r>
            <w:r w:rsidR="006110D2" w:rsidRPr="00A80B61">
              <w:rPr>
                <w:rFonts w:ascii="Arial" w:hAnsi="Arial"/>
              </w:rPr>
              <w:t xml:space="preserve"> </w:t>
            </w:r>
            <w:r w:rsidR="00FA09EF" w:rsidRPr="00A80B61">
              <w:rPr>
                <w:rFonts w:ascii="Arial" w:hAnsi="Arial"/>
              </w:rPr>
              <w:t xml:space="preserve">Kommunikationssituation, die eine unangemessene Ausgangslage darstellt, </w:t>
            </w:r>
            <w:r w:rsidR="006110D2" w:rsidRPr="00A80B61">
              <w:rPr>
                <w:rFonts w:ascii="Arial" w:hAnsi="Arial"/>
              </w:rPr>
              <w:t xml:space="preserve">für ein adäquates </w:t>
            </w:r>
            <w:r w:rsidR="00FA09EF" w:rsidRPr="00A80B61">
              <w:rPr>
                <w:rFonts w:ascii="Arial" w:hAnsi="Arial"/>
              </w:rPr>
              <w:t>ggf. abgrenzendes, aber nicht unfreundliches Verhalten. S</w:t>
            </w:r>
            <w:r w:rsidR="006110D2" w:rsidRPr="00A80B61">
              <w:rPr>
                <w:rFonts w:ascii="Arial" w:hAnsi="Arial"/>
              </w:rPr>
              <w:t>ie</w:t>
            </w:r>
            <w:r w:rsidR="00FA09EF" w:rsidRPr="00A80B61">
              <w:rPr>
                <w:rFonts w:ascii="Arial" w:hAnsi="Arial"/>
              </w:rPr>
              <w:t xml:space="preserve"> wenden</w:t>
            </w:r>
            <w:r w:rsidR="006110D2" w:rsidRPr="00A80B61">
              <w:rPr>
                <w:rFonts w:ascii="Arial" w:hAnsi="Arial"/>
              </w:rPr>
              <w:t xml:space="preserve"> grundlegende Gesprächsregeln im Umgang </w:t>
            </w:r>
            <w:r w:rsidR="006110D2" w:rsidRPr="00A80B61">
              <w:rPr>
                <w:rFonts w:ascii="Arial" w:hAnsi="Arial"/>
              </w:rPr>
              <w:lastRenderedPageBreak/>
              <w:t xml:space="preserve">miteinander </w:t>
            </w:r>
            <w:r w:rsidR="00FA09EF" w:rsidRPr="00A80B61">
              <w:rPr>
                <w:rFonts w:ascii="Arial" w:hAnsi="Arial"/>
              </w:rPr>
              <w:t xml:space="preserve">und mit Kundinnen und Kunden </w:t>
            </w:r>
            <w:r w:rsidR="006110D2" w:rsidRPr="00A80B61">
              <w:rPr>
                <w:rFonts w:ascii="Arial" w:hAnsi="Arial"/>
              </w:rPr>
              <w:t>an</w:t>
            </w:r>
            <w:r w:rsidR="00FA09EF" w:rsidRPr="00A80B61">
              <w:rPr>
                <w:rFonts w:ascii="Arial" w:hAnsi="Arial"/>
              </w:rPr>
              <w:t xml:space="preserve"> </w:t>
            </w:r>
            <w:r w:rsidR="006110D2" w:rsidRPr="00A80B61">
              <w:rPr>
                <w:rFonts w:ascii="Arial" w:hAnsi="Arial"/>
              </w:rPr>
              <w:t xml:space="preserve">und </w:t>
            </w:r>
            <w:r w:rsidR="00FA09EF" w:rsidRPr="00A80B61">
              <w:rPr>
                <w:rFonts w:ascii="Arial" w:hAnsi="Arial"/>
              </w:rPr>
              <w:t xml:space="preserve">zeigen </w:t>
            </w:r>
            <w:r w:rsidR="006110D2" w:rsidRPr="00A80B61">
              <w:rPr>
                <w:rFonts w:ascii="Arial" w:hAnsi="Arial"/>
              </w:rPr>
              <w:t xml:space="preserve">angemessene Umgangsformen </w:t>
            </w:r>
            <w:r w:rsidR="00FA09EF" w:rsidRPr="00A80B61">
              <w:rPr>
                <w:rFonts w:ascii="Arial" w:hAnsi="Arial"/>
              </w:rPr>
              <w:t xml:space="preserve">in diesem </w:t>
            </w:r>
            <w:r w:rsidR="00261851" w:rsidRPr="00A80B61">
              <w:rPr>
                <w:rFonts w:ascii="Arial" w:hAnsi="Arial"/>
              </w:rPr>
              <w:t xml:space="preserve">Kontext </w:t>
            </w:r>
            <w:r w:rsidR="006110D2" w:rsidRPr="00A80B61">
              <w:rPr>
                <w:rFonts w:ascii="Arial" w:hAnsi="Arial"/>
              </w:rPr>
              <w:t>(</w:t>
            </w:r>
            <w:r w:rsidR="00261851" w:rsidRPr="00A80B61">
              <w:rPr>
                <w:rFonts w:ascii="Arial" w:hAnsi="Arial"/>
              </w:rPr>
              <w:t xml:space="preserve">vgl. </w:t>
            </w:r>
            <w:r w:rsidR="006110D2" w:rsidRPr="00A80B61">
              <w:rPr>
                <w:rFonts w:ascii="Arial" w:hAnsi="Arial"/>
              </w:rPr>
              <w:t>ZF 2)</w:t>
            </w:r>
            <w:r w:rsidR="00261851" w:rsidRPr="00A80B61">
              <w:rPr>
                <w:rFonts w:ascii="Arial" w:hAnsi="Arial"/>
              </w:rPr>
              <w:t>.</w:t>
            </w:r>
          </w:p>
        </w:tc>
        <w:tc>
          <w:tcPr>
            <w:tcW w:w="7273" w:type="dxa"/>
            <w:shd w:val="clear" w:color="auto" w:fill="FFFFFF" w:themeFill="background1"/>
          </w:tcPr>
          <w:p w14:paraId="363B2662" w14:textId="77777777" w:rsidR="006110D2" w:rsidRPr="00A80B61" w:rsidRDefault="006110D2" w:rsidP="00767A1C">
            <w:pPr>
              <w:pStyle w:val="Tabellenberschrift"/>
              <w:tabs>
                <w:tab w:val="clear" w:pos="1985"/>
                <w:tab w:val="clear" w:pos="3402"/>
              </w:tabs>
              <w:rPr>
                <w:rFonts w:ascii="Arial" w:hAnsi="Arial" w:cs="Arial"/>
              </w:rPr>
            </w:pPr>
            <w:r w:rsidRPr="00A80B61">
              <w:rPr>
                <w:rFonts w:ascii="Arial" w:hAnsi="Arial" w:cs="Arial"/>
              </w:rPr>
              <w:lastRenderedPageBreak/>
              <w:t>Konkretisierung der Inhalte</w:t>
            </w:r>
          </w:p>
          <w:p w14:paraId="163C5F89" w14:textId="4A1B8E19" w:rsidR="006110D2" w:rsidRPr="00A80B61" w:rsidRDefault="006110D2" w:rsidP="00261851">
            <w:pPr>
              <w:pStyle w:val="Tabellenspiegelstrich"/>
              <w:numPr>
                <w:ilvl w:val="0"/>
                <w:numId w:val="4"/>
              </w:numPr>
              <w:rPr>
                <w:rFonts w:ascii="Arial" w:hAnsi="Arial"/>
              </w:rPr>
            </w:pPr>
            <w:r w:rsidRPr="00A80B61">
              <w:rPr>
                <w:rFonts w:ascii="Arial" w:hAnsi="Arial"/>
              </w:rPr>
              <w:t>Hierarchische Strukturen in Handwer</w:t>
            </w:r>
            <w:r w:rsidR="00261851" w:rsidRPr="00A80B61">
              <w:rPr>
                <w:rFonts w:ascii="Arial" w:hAnsi="Arial"/>
              </w:rPr>
              <w:t>ks und Industriebetrieben</w:t>
            </w:r>
          </w:p>
          <w:p w14:paraId="2529CDC2" w14:textId="050803AC" w:rsidR="006110D2" w:rsidRPr="00A80B61" w:rsidRDefault="006110D2" w:rsidP="00261851">
            <w:pPr>
              <w:pStyle w:val="Tabellenspiegelstrich"/>
              <w:numPr>
                <w:ilvl w:val="0"/>
                <w:numId w:val="4"/>
              </w:numPr>
              <w:rPr>
                <w:rFonts w:ascii="Arial" w:hAnsi="Arial"/>
              </w:rPr>
            </w:pPr>
            <w:r w:rsidRPr="00A80B61">
              <w:rPr>
                <w:rFonts w:ascii="Arial" w:hAnsi="Arial"/>
              </w:rPr>
              <w:t>Rechte u</w:t>
            </w:r>
            <w:r w:rsidR="00261851" w:rsidRPr="00A80B61">
              <w:rPr>
                <w:rFonts w:ascii="Arial" w:hAnsi="Arial"/>
              </w:rPr>
              <w:t>nd Pflichten von Auszubildenden</w:t>
            </w:r>
          </w:p>
          <w:p w14:paraId="6BD7C864" w14:textId="77777777" w:rsidR="006110D2" w:rsidRPr="00A80B61" w:rsidRDefault="006110D2" w:rsidP="00261851">
            <w:pPr>
              <w:pStyle w:val="Tabellenspiegelstrich"/>
              <w:numPr>
                <w:ilvl w:val="0"/>
                <w:numId w:val="4"/>
              </w:numPr>
              <w:rPr>
                <w:rFonts w:ascii="Arial" w:hAnsi="Arial"/>
              </w:rPr>
            </w:pPr>
            <w:r w:rsidRPr="00A80B61">
              <w:rPr>
                <w:rFonts w:ascii="Arial" w:hAnsi="Arial"/>
              </w:rPr>
              <w:t>Adäquates Verhalten/Kommu</w:t>
            </w:r>
            <w:r w:rsidR="00261851" w:rsidRPr="00A80B61">
              <w:rPr>
                <w:rFonts w:ascii="Arial" w:hAnsi="Arial"/>
              </w:rPr>
              <w:t>nizieren in Konfliktsituationen</w:t>
            </w:r>
          </w:p>
          <w:p w14:paraId="3459ED3C" w14:textId="77777777" w:rsidR="00261851" w:rsidRPr="00A80B61" w:rsidRDefault="00261851" w:rsidP="00261851">
            <w:pPr>
              <w:pStyle w:val="Tabellenspiegelstrich"/>
              <w:numPr>
                <w:ilvl w:val="0"/>
                <w:numId w:val="4"/>
              </w:numPr>
              <w:rPr>
                <w:rFonts w:ascii="Arial" w:hAnsi="Arial"/>
              </w:rPr>
            </w:pPr>
            <w:r w:rsidRPr="00A80B61">
              <w:rPr>
                <w:rFonts w:ascii="Arial" w:hAnsi="Arial"/>
              </w:rPr>
              <w:t>Deeskalierendes Verhalten</w:t>
            </w:r>
          </w:p>
          <w:p w14:paraId="58DC879C" w14:textId="77777777" w:rsidR="007F03F4" w:rsidRDefault="007F03F4" w:rsidP="007F03F4">
            <w:pPr>
              <w:pStyle w:val="Tabellenspiegelstrich"/>
              <w:numPr>
                <w:ilvl w:val="0"/>
                <w:numId w:val="4"/>
              </w:numPr>
              <w:rPr>
                <w:rFonts w:ascii="Arial" w:hAnsi="Arial"/>
              </w:rPr>
            </w:pPr>
            <w:r>
              <w:rPr>
                <w:rFonts w:ascii="Arial" w:hAnsi="Arial"/>
              </w:rPr>
              <w:t>Begriff und Konzepte Diskriminierung, sozialer Vorurteile und „Gruppenbezogene Menschenfeindlichkeit“</w:t>
            </w:r>
          </w:p>
          <w:p w14:paraId="1F4B6116" w14:textId="77777777" w:rsidR="007F03F4" w:rsidRPr="00A80B61" w:rsidRDefault="007F03F4" w:rsidP="007F03F4">
            <w:pPr>
              <w:pStyle w:val="Tabellenspiegelstrich"/>
              <w:numPr>
                <w:ilvl w:val="0"/>
                <w:numId w:val="4"/>
              </w:numPr>
              <w:rPr>
                <w:rFonts w:ascii="Arial" w:hAnsi="Arial"/>
              </w:rPr>
            </w:pPr>
            <w:r>
              <w:rPr>
                <w:rFonts w:ascii="Arial" w:hAnsi="Arial"/>
              </w:rPr>
              <w:t>Menschenrechte</w:t>
            </w:r>
          </w:p>
          <w:p w14:paraId="6B85E998" w14:textId="77777777" w:rsidR="00261851" w:rsidRPr="00A80B61" w:rsidRDefault="00261851" w:rsidP="00261851">
            <w:pPr>
              <w:pStyle w:val="Tabellenspiegelstrich"/>
              <w:numPr>
                <w:ilvl w:val="0"/>
                <w:numId w:val="4"/>
              </w:numPr>
              <w:rPr>
                <w:rFonts w:ascii="Arial" w:hAnsi="Arial"/>
              </w:rPr>
            </w:pPr>
            <w:r w:rsidRPr="00A80B61">
              <w:rPr>
                <w:rFonts w:ascii="Arial" w:hAnsi="Arial"/>
              </w:rPr>
              <w:t xml:space="preserve">Empathie/Sensibilität </w:t>
            </w:r>
            <w:proofErr w:type="spellStart"/>
            <w:r w:rsidRPr="00A80B61">
              <w:rPr>
                <w:rFonts w:ascii="Arial" w:hAnsi="Arial"/>
              </w:rPr>
              <w:t>ggü</w:t>
            </w:r>
            <w:proofErr w:type="spellEnd"/>
            <w:r w:rsidRPr="00A80B61">
              <w:rPr>
                <w:rFonts w:ascii="Arial" w:hAnsi="Arial"/>
              </w:rPr>
              <w:t>. diskriminierenden Äußerungen</w:t>
            </w:r>
          </w:p>
          <w:p w14:paraId="4FC74DCA" w14:textId="1CDF7778" w:rsidR="00261851" w:rsidRPr="004C0905" w:rsidRDefault="00261851" w:rsidP="004C0905">
            <w:pPr>
              <w:pStyle w:val="Tabellenspiegelstrich"/>
              <w:numPr>
                <w:ilvl w:val="0"/>
                <w:numId w:val="4"/>
              </w:numPr>
              <w:rPr>
                <w:rFonts w:ascii="Arial" w:hAnsi="Arial"/>
              </w:rPr>
            </w:pPr>
            <w:r w:rsidRPr="00A80B61">
              <w:rPr>
                <w:rFonts w:ascii="Arial" w:hAnsi="Arial"/>
              </w:rPr>
              <w:t>Sozialverträgliche Lösungsstrategien</w:t>
            </w:r>
          </w:p>
        </w:tc>
      </w:tr>
      <w:tr w:rsidR="00A80B61" w:rsidRPr="00A80B61" w14:paraId="453972F6" w14:textId="77777777" w:rsidTr="00767A1C">
        <w:trPr>
          <w:trHeight w:val="739"/>
        </w:trPr>
        <w:tc>
          <w:tcPr>
            <w:tcW w:w="14572" w:type="dxa"/>
            <w:gridSpan w:val="2"/>
            <w:shd w:val="clear" w:color="auto" w:fill="FFFFFF" w:themeFill="background1"/>
          </w:tcPr>
          <w:p w14:paraId="194104CE" w14:textId="77777777" w:rsidR="006110D2" w:rsidRPr="00A80B61" w:rsidRDefault="006110D2" w:rsidP="00767A1C">
            <w:pPr>
              <w:pStyle w:val="Tabellenberschrift"/>
              <w:tabs>
                <w:tab w:val="clear" w:pos="1985"/>
                <w:tab w:val="clear" w:pos="3402"/>
              </w:tabs>
              <w:rPr>
                <w:rFonts w:ascii="Arial" w:hAnsi="Arial" w:cs="Arial"/>
              </w:rPr>
            </w:pPr>
            <w:r w:rsidRPr="00A80B61">
              <w:rPr>
                <w:rFonts w:ascii="Arial" w:hAnsi="Arial" w:cs="Arial"/>
              </w:rPr>
              <w:t>Lern- und Arbeitstechniken</w:t>
            </w:r>
          </w:p>
          <w:p w14:paraId="6E621E83" w14:textId="77C9C313" w:rsidR="006110D2" w:rsidRPr="00A80B61" w:rsidRDefault="00261851" w:rsidP="00767A1C">
            <w:pPr>
              <w:pStyle w:val="Tabellenberschrift"/>
              <w:tabs>
                <w:tab w:val="clear" w:pos="1985"/>
                <w:tab w:val="clear" w:pos="3402"/>
              </w:tabs>
              <w:rPr>
                <w:rFonts w:ascii="Arial" w:hAnsi="Arial" w:cs="Arial"/>
                <w:b w:val="0"/>
              </w:rPr>
            </w:pPr>
            <w:r w:rsidRPr="00A80B61">
              <w:rPr>
                <w:rFonts w:ascii="Arial" w:hAnsi="Arial" w:cs="Arial"/>
                <w:b w:val="0"/>
              </w:rPr>
              <w:t>Erstellung von einfachen hierarchischen Grafiken, z. B. Organigrammen, auch mittels digitaler Tools</w:t>
            </w:r>
          </w:p>
        </w:tc>
      </w:tr>
      <w:tr w:rsidR="00302AF5" w:rsidRPr="00A80B61" w14:paraId="3F0E544B" w14:textId="77777777" w:rsidTr="00767A1C">
        <w:trPr>
          <w:trHeight w:val="739"/>
        </w:trPr>
        <w:tc>
          <w:tcPr>
            <w:tcW w:w="14572" w:type="dxa"/>
            <w:gridSpan w:val="2"/>
            <w:shd w:val="clear" w:color="auto" w:fill="FFFFFF" w:themeFill="background1"/>
          </w:tcPr>
          <w:p w14:paraId="6F15527C" w14:textId="77777777" w:rsidR="00302AF5" w:rsidRPr="00D15609" w:rsidRDefault="00302AF5" w:rsidP="00302AF5">
            <w:pPr>
              <w:pStyle w:val="Tabellenberschrift"/>
              <w:tabs>
                <w:tab w:val="clear" w:pos="1985"/>
                <w:tab w:val="clear" w:pos="3402"/>
              </w:tabs>
              <w:rPr>
                <w:rFonts w:ascii="Arial" w:hAnsi="Arial" w:cs="Arial"/>
              </w:rPr>
            </w:pPr>
            <w:r w:rsidRPr="00D15609">
              <w:rPr>
                <w:rFonts w:ascii="Arial" w:hAnsi="Arial" w:cs="Arial"/>
              </w:rPr>
              <w:t>Unterrichtsmaterialien/Fundstelle</w:t>
            </w:r>
          </w:p>
          <w:p w14:paraId="54D90E8B" w14:textId="77777777" w:rsidR="00302AF5" w:rsidRDefault="000C252C" w:rsidP="009A38AE">
            <w:pPr>
              <w:pStyle w:val="Tabellenberschrift"/>
              <w:numPr>
                <w:ilvl w:val="0"/>
                <w:numId w:val="14"/>
              </w:numPr>
              <w:tabs>
                <w:tab w:val="clear" w:pos="1985"/>
                <w:tab w:val="clear" w:pos="3402"/>
              </w:tabs>
              <w:rPr>
                <w:rFonts w:ascii="Arial" w:hAnsi="Arial" w:cs="Arial"/>
                <w:b w:val="0"/>
              </w:rPr>
            </w:pPr>
            <w:r>
              <w:rPr>
                <w:rFonts w:ascii="Arial" w:hAnsi="Arial" w:cs="Arial"/>
                <w:b w:val="0"/>
              </w:rPr>
              <w:t xml:space="preserve">Beispiele und Ideen für entsprechende Äußerungen zur Konkretisierung und Ausgestaltung der Situation finden sich exemplarisch unter: </w:t>
            </w:r>
            <w:hyperlink r:id="rId7" w:history="1">
              <w:r w:rsidRPr="00DD58AB">
                <w:rPr>
                  <w:rStyle w:val="Hyperlink"/>
                  <w:rFonts w:ascii="Arial" w:hAnsi="Arial" w:cs="Arial"/>
                  <w:b w:val="0"/>
                </w:rPr>
                <w:t>https://www.userlike.com/de/blog/schwierige-kundensituationen-beispiele</w:t>
              </w:r>
            </w:hyperlink>
          </w:p>
          <w:p w14:paraId="336A9023" w14:textId="2CCFBE64" w:rsidR="000C252C" w:rsidRDefault="000C252C" w:rsidP="009A38AE">
            <w:pPr>
              <w:pStyle w:val="Tabellenberschrift"/>
              <w:numPr>
                <w:ilvl w:val="0"/>
                <w:numId w:val="14"/>
              </w:numPr>
              <w:tabs>
                <w:tab w:val="clear" w:pos="1985"/>
                <w:tab w:val="clear" w:pos="3402"/>
              </w:tabs>
              <w:rPr>
                <w:rFonts w:ascii="Arial" w:hAnsi="Arial" w:cs="Arial"/>
                <w:b w:val="0"/>
              </w:rPr>
            </w:pPr>
            <w:r>
              <w:rPr>
                <w:rFonts w:ascii="Arial" w:hAnsi="Arial" w:cs="Arial"/>
                <w:b w:val="0"/>
              </w:rPr>
              <w:t>Mögliche Regeln</w:t>
            </w:r>
            <w:r w:rsidR="002328E9">
              <w:rPr>
                <w:rFonts w:ascii="Arial" w:hAnsi="Arial" w:cs="Arial"/>
                <w:b w:val="0"/>
              </w:rPr>
              <w:t xml:space="preserve"> und Ideen zum Umgang mit schwierigen Kommunikatio</w:t>
            </w:r>
            <w:r w:rsidR="008F6DE7">
              <w:rPr>
                <w:rFonts w:ascii="Arial" w:hAnsi="Arial" w:cs="Arial"/>
                <w:b w:val="0"/>
              </w:rPr>
              <w:t>n</w:t>
            </w:r>
            <w:r w:rsidR="002328E9">
              <w:rPr>
                <w:rFonts w:ascii="Arial" w:hAnsi="Arial" w:cs="Arial"/>
                <w:b w:val="0"/>
              </w:rPr>
              <w:t>ssituationen</w:t>
            </w:r>
            <w:r w:rsidR="00562E87">
              <w:rPr>
                <w:rFonts w:ascii="Arial" w:hAnsi="Arial" w:cs="Arial"/>
                <w:b w:val="0"/>
              </w:rPr>
              <w:t xml:space="preserve"> </w:t>
            </w:r>
            <w:r w:rsidR="004C0905">
              <w:rPr>
                <w:rFonts w:ascii="Arial" w:hAnsi="Arial" w:cs="Arial"/>
                <w:b w:val="0"/>
              </w:rPr>
              <w:t xml:space="preserve">im Fachbereich </w:t>
            </w:r>
            <w:r w:rsidR="00562E87">
              <w:rPr>
                <w:rFonts w:ascii="Arial" w:hAnsi="Arial" w:cs="Arial"/>
                <w:b w:val="0"/>
              </w:rPr>
              <w:t>sind hier</w:t>
            </w:r>
            <w:r w:rsidR="002328E9">
              <w:rPr>
                <w:rFonts w:ascii="Arial" w:hAnsi="Arial" w:cs="Arial"/>
                <w:b w:val="0"/>
              </w:rPr>
              <w:t xml:space="preserve"> </w:t>
            </w:r>
            <w:hyperlink r:id="rId8" w:history="1">
              <w:r w:rsidR="002328E9" w:rsidRPr="00DD58AB">
                <w:rPr>
                  <w:rStyle w:val="Hyperlink"/>
                  <w:rFonts w:ascii="Arial" w:hAnsi="Arial" w:cs="Arial"/>
                  <w:b w:val="0"/>
                </w:rPr>
                <w:t>https://www.baustoffwissen.de/kategorie-ausbildung/azubi-ratgeber/arbeitsalltag/baustoff-fachhandel-umgang-mit-aufdringlichen-kunden-verkaufsgespraech-distanzzonen/</w:t>
              </w:r>
            </w:hyperlink>
            <w:r w:rsidR="00562E87">
              <w:rPr>
                <w:rFonts w:ascii="Arial" w:hAnsi="Arial" w:cs="Arial"/>
                <w:b w:val="0"/>
              </w:rPr>
              <w:t xml:space="preserve"> und hier </w:t>
            </w:r>
          </w:p>
          <w:p w14:paraId="1419DBB4" w14:textId="7262BD4A" w:rsidR="008F6DE7" w:rsidRPr="000C252C" w:rsidRDefault="00DC564C" w:rsidP="009A38AE">
            <w:pPr>
              <w:pStyle w:val="Tabellenberschrift"/>
              <w:numPr>
                <w:ilvl w:val="0"/>
                <w:numId w:val="14"/>
              </w:numPr>
              <w:tabs>
                <w:tab w:val="clear" w:pos="1985"/>
                <w:tab w:val="clear" w:pos="3402"/>
              </w:tabs>
              <w:rPr>
                <w:rFonts w:ascii="Arial" w:hAnsi="Arial" w:cs="Arial"/>
                <w:b w:val="0"/>
              </w:rPr>
            </w:pPr>
            <w:hyperlink r:id="rId9" w:history="1">
              <w:r w:rsidR="008F6DE7" w:rsidRPr="00DD58AB">
                <w:rPr>
                  <w:rStyle w:val="Hyperlink"/>
                  <w:rFonts w:ascii="Arial" w:hAnsi="Arial" w:cs="Arial"/>
                  <w:b w:val="0"/>
                </w:rPr>
                <w:t>https://www.baustoffwissen.de/kategorie-ausbildung/azubi-ratgeber/arbeitsalltag/kunden-mit-behinderung-verkaufsgespraech-tipps/</w:t>
              </w:r>
            </w:hyperlink>
            <w:r w:rsidR="008F6DE7">
              <w:rPr>
                <w:rFonts w:ascii="Arial" w:hAnsi="Arial" w:cs="Arial"/>
                <w:b w:val="0"/>
              </w:rPr>
              <w:t xml:space="preserve"> </w:t>
            </w:r>
            <w:r w:rsidR="00562E87">
              <w:rPr>
                <w:rFonts w:ascii="Arial" w:hAnsi="Arial" w:cs="Arial"/>
                <w:b w:val="0"/>
              </w:rPr>
              <w:t>zu finden</w:t>
            </w:r>
          </w:p>
        </w:tc>
      </w:tr>
      <w:tr w:rsidR="00302AF5" w:rsidRPr="00A80B61" w14:paraId="12C49FD2" w14:textId="77777777" w:rsidTr="00767A1C">
        <w:trPr>
          <w:trHeight w:val="739"/>
        </w:trPr>
        <w:tc>
          <w:tcPr>
            <w:tcW w:w="14572" w:type="dxa"/>
            <w:gridSpan w:val="2"/>
            <w:shd w:val="clear" w:color="auto" w:fill="FFFFFF" w:themeFill="background1"/>
          </w:tcPr>
          <w:p w14:paraId="1C33EA1F" w14:textId="77777777" w:rsidR="00302AF5" w:rsidRPr="00D15609" w:rsidRDefault="00302AF5" w:rsidP="00302AF5">
            <w:pPr>
              <w:pStyle w:val="Tabellenberschrift"/>
              <w:tabs>
                <w:tab w:val="clear" w:pos="1985"/>
                <w:tab w:val="clear" w:pos="3402"/>
              </w:tabs>
              <w:rPr>
                <w:rFonts w:ascii="Arial" w:hAnsi="Arial" w:cs="Arial"/>
              </w:rPr>
            </w:pPr>
            <w:r w:rsidRPr="00D15609">
              <w:rPr>
                <w:rFonts w:ascii="Arial" w:hAnsi="Arial" w:cs="Arial"/>
              </w:rPr>
              <w:t>Organisatorische Hinweise</w:t>
            </w:r>
          </w:p>
          <w:p w14:paraId="0EA96EE6" w14:textId="136EC4E8" w:rsidR="00302AF5" w:rsidRDefault="00302AF5" w:rsidP="00302AF5">
            <w:pPr>
              <w:pStyle w:val="Tabellenspiegelstrich"/>
              <w:numPr>
                <w:ilvl w:val="0"/>
                <w:numId w:val="0"/>
              </w:numPr>
              <w:ind w:left="340" w:hanging="340"/>
              <w:rPr>
                <w:rFonts w:ascii="Arial" w:hAnsi="Arial"/>
              </w:rPr>
            </w:pPr>
            <w:r w:rsidRPr="00D15609">
              <w:rPr>
                <w:rFonts w:ascii="Arial" w:hAnsi="Arial"/>
              </w:rPr>
              <w:t>Anknüpfungsmöglichkeiten zum Be</w:t>
            </w:r>
            <w:r>
              <w:rPr>
                <w:rFonts w:ascii="Arial" w:hAnsi="Arial"/>
              </w:rPr>
              <w:t>rufsübergreifenden Lernbereich:</w:t>
            </w:r>
          </w:p>
          <w:p w14:paraId="3C368622" w14:textId="5C186851" w:rsidR="00302AF5" w:rsidRPr="00D15609" w:rsidRDefault="00302AF5" w:rsidP="009A38AE">
            <w:pPr>
              <w:pStyle w:val="Tabellenspiegelstrich"/>
              <w:numPr>
                <w:ilvl w:val="0"/>
                <w:numId w:val="15"/>
              </w:numPr>
              <w:rPr>
                <w:rFonts w:ascii="Arial" w:hAnsi="Arial"/>
              </w:rPr>
            </w:pPr>
            <w:r w:rsidRPr="00302AF5">
              <w:rPr>
                <w:rFonts w:ascii="Arial" w:hAnsi="Arial"/>
                <w:i/>
              </w:rPr>
              <w:t>Deutsch/Kommunikation</w:t>
            </w:r>
            <w:r>
              <w:rPr>
                <w:rFonts w:ascii="Arial" w:hAnsi="Arial"/>
                <w:i/>
              </w:rPr>
              <w:t xml:space="preserve">: </w:t>
            </w:r>
            <w:r w:rsidRPr="00302AF5">
              <w:rPr>
                <w:rFonts w:ascii="Arial" w:hAnsi="Arial"/>
              </w:rPr>
              <w:t>Anforderungssituation 1 Sprechen und Zuhören</w:t>
            </w:r>
            <w:r w:rsidRPr="00D15609">
              <w:rPr>
                <w:rFonts w:ascii="Arial" w:hAnsi="Arial"/>
              </w:rPr>
              <w:t xml:space="preserve"> </w:t>
            </w:r>
          </w:p>
        </w:tc>
      </w:tr>
    </w:tbl>
    <w:p w14:paraId="3F7A5E0E" w14:textId="65231F77" w:rsidR="000A38B3" w:rsidRPr="00A80B61" w:rsidRDefault="000A38B3">
      <w:pPr>
        <w:rPr>
          <w:rFonts w:ascii="Arial" w:hAnsi="Arial" w:cs="Arial"/>
          <w:b/>
          <w:u w:val="single"/>
          <w:lang w:val="de-DE"/>
        </w:rPr>
      </w:pPr>
    </w:p>
    <w:p w14:paraId="737870D7" w14:textId="77777777" w:rsidR="00F1458D" w:rsidRPr="00A80B61" w:rsidRDefault="00F1458D">
      <w:pPr>
        <w:rPr>
          <w:rFonts w:ascii="Arial" w:hAnsi="Arial" w:cs="Arial"/>
          <w:b/>
          <w:u w:val="single"/>
          <w:lang w:val="de-DE"/>
        </w:rPr>
        <w:sectPr w:rsidR="00F1458D" w:rsidRPr="00A80B61" w:rsidSect="0092006E">
          <w:headerReference w:type="even" r:id="rId10"/>
          <w:headerReference w:type="default" r:id="rId11"/>
          <w:footerReference w:type="even" r:id="rId12"/>
          <w:footerReference w:type="default" r:id="rId13"/>
          <w:headerReference w:type="first" r:id="rId14"/>
          <w:footerReference w:type="first" r:id="rId15"/>
          <w:pgSz w:w="16840" w:h="11900" w:orient="landscape"/>
          <w:pgMar w:top="924" w:right="1134" w:bottom="1134" w:left="1134" w:header="709" w:footer="850" w:gutter="0"/>
          <w:cols w:space="720"/>
        </w:sectPr>
      </w:pPr>
    </w:p>
    <w:p w14:paraId="707DBD86" w14:textId="4A274B3D" w:rsidR="006110D2" w:rsidRPr="003F1289" w:rsidRDefault="00F1458D" w:rsidP="003F128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b/>
          <w:bCs/>
          <w:color w:val="auto"/>
          <w:sz w:val="24"/>
          <w:szCs w:val="24"/>
        </w:rPr>
      </w:pPr>
      <w:r w:rsidRPr="003F1289">
        <w:rPr>
          <w:rFonts w:ascii="Arial" w:hAnsi="Arial" w:cs="Arial"/>
          <w:b/>
          <w:bCs/>
          <w:color w:val="auto"/>
          <w:sz w:val="24"/>
          <w:szCs w:val="24"/>
        </w:rPr>
        <w:lastRenderedPageBreak/>
        <w:t xml:space="preserve">Didaktische </w:t>
      </w:r>
      <w:r w:rsidR="006110D2" w:rsidRPr="003F1289">
        <w:rPr>
          <w:rFonts w:ascii="Arial" w:hAnsi="Arial" w:cs="Arial"/>
          <w:b/>
          <w:bCs/>
          <w:color w:val="auto"/>
          <w:sz w:val="24"/>
          <w:szCs w:val="24"/>
        </w:rPr>
        <w:t xml:space="preserve">Begründung </w:t>
      </w:r>
      <w:r w:rsidRPr="003F1289">
        <w:rPr>
          <w:rFonts w:ascii="Arial" w:hAnsi="Arial" w:cs="Arial"/>
          <w:b/>
          <w:bCs/>
          <w:color w:val="auto"/>
          <w:sz w:val="24"/>
          <w:szCs w:val="24"/>
        </w:rPr>
        <w:t xml:space="preserve">der Thematik und </w:t>
      </w:r>
      <w:r w:rsidR="006110D2" w:rsidRPr="003F1289">
        <w:rPr>
          <w:rFonts w:ascii="Arial" w:hAnsi="Arial" w:cs="Arial"/>
          <w:b/>
          <w:bCs/>
          <w:color w:val="auto"/>
          <w:sz w:val="24"/>
          <w:szCs w:val="24"/>
        </w:rPr>
        <w:t xml:space="preserve">des Vorgehens:  </w:t>
      </w:r>
    </w:p>
    <w:p w14:paraId="15255561" w14:textId="3BE45BE1" w:rsidR="00F1458D" w:rsidRPr="003F1289" w:rsidRDefault="006110D2" w:rsidP="003F128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F1289">
        <w:rPr>
          <w:rFonts w:ascii="Arial" w:hAnsi="Arial" w:cs="Arial"/>
          <w:color w:val="auto"/>
          <w:sz w:val="24"/>
          <w:szCs w:val="24"/>
        </w:rPr>
        <w:t>Die vorliegende Lernsituation greift das Lernfeld 1 „Kommunikation im Betrieb und Arbeitsschutz“ der Ausbildungsvorbereitung für den Fachbereich</w:t>
      </w:r>
      <w:r w:rsidR="00F1458D" w:rsidRPr="003F1289">
        <w:rPr>
          <w:rFonts w:ascii="Arial" w:hAnsi="Arial" w:cs="Arial"/>
          <w:color w:val="auto"/>
          <w:sz w:val="24"/>
          <w:szCs w:val="24"/>
        </w:rPr>
        <w:t xml:space="preserve"> </w:t>
      </w:r>
      <w:r w:rsidRPr="003F1289">
        <w:rPr>
          <w:rFonts w:ascii="Arial" w:hAnsi="Arial" w:cs="Arial"/>
          <w:color w:val="auto"/>
          <w:sz w:val="24"/>
          <w:szCs w:val="24"/>
        </w:rPr>
        <w:t>Technik/Naturwissenschaften im Berufsfeld Bau</w:t>
      </w:r>
      <w:r w:rsidR="001164D3">
        <w:rPr>
          <w:rFonts w:ascii="Arial" w:hAnsi="Arial" w:cs="Arial"/>
          <w:color w:val="auto"/>
          <w:sz w:val="24"/>
          <w:szCs w:val="24"/>
        </w:rPr>
        <w:t>-</w:t>
      </w:r>
      <w:r w:rsidRPr="003F1289">
        <w:rPr>
          <w:rFonts w:ascii="Arial" w:hAnsi="Arial" w:cs="Arial"/>
          <w:color w:val="auto"/>
          <w:sz w:val="24"/>
          <w:szCs w:val="24"/>
        </w:rPr>
        <w:t xml:space="preserve"> und Holztechnik für die Fächer Betriebsorganisation und Produkterstellung auf.</w:t>
      </w:r>
    </w:p>
    <w:p w14:paraId="0732BADC" w14:textId="60284CC8" w:rsidR="00F1458D" w:rsidRPr="003F1289" w:rsidRDefault="006110D2" w:rsidP="003F128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F1289">
        <w:rPr>
          <w:rFonts w:ascii="Arial" w:hAnsi="Arial" w:cs="Arial"/>
          <w:color w:val="auto"/>
          <w:sz w:val="24"/>
          <w:szCs w:val="24"/>
        </w:rPr>
        <w:t xml:space="preserve">Ziel dieser Lernsituation für die bereichsspezifischen Fächer ist es nicht, vollständigen Politikunterricht zu leisten, sondern vielmehr die </w:t>
      </w:r>
      <w:r w:rsidRPr="003F1289">
        <w:rPr>
          <w:rFonts w:ascii="Arial" w:hAnsi="Arial" w:cs="Arial"/>
          <w:i/>
          <w:color w:val="auto"/>
          <w:sz w:val="24"/>
          <w:szCs w:val="24"/>
        </w:rPr>
        <w:t>Brille der politischen Bildung</w:t>
      </w:r>
      <w:r w:rsidR="001164D3">
        <w:rPr>
          <w:rFonts w:ascii="Arial" w:hAnsi="Arial" w:cs="Arial"/>
          <w:i/>
          <w:color w:val="auto"/>
          <w:sz w:val="24"/>
          <w:szCs w:val="24"/>
        </w:rPr>
        <w:t xml:space="preserve"> bzw. der Demokratieerziehung </w:t>
      </w:r>
      <w:r w:rsidRPr="003F1289">
        <w:rPr>
          <w:rFonts w:ascii="Arial" w:hAnsi="Arial" w:cs="Arial"/>
          <w:color w:val="auto"/>
          <w:sz w:val="24"/>
          <w:szCs w:val="24"/>
        </w:rPr>
        <w:t xml:space="preserve">in den </w:t>
      </w:r>
      <w:r w:rsidR="001164D3">
        <w:rPr>
          <w:rFonts w:ascii="Arial" w:hAnsi="Arial" w:cs="Arial"/>
          <w:color w:val="auto"/>
          <w:sz w:val="24"/>
          <w:szCs w:val="24"/>
        </w:rPr>
        <w:t xml:space="preserve">jeweiligen Fächern </w:t>
      </w:r>
      <w:r w:rsidRPr="003F1289">
        <w:rPr>
          <w:rFonts w:ascii="Arial" w:hAnsi="Arial" w:cs="Arial"/>
          <w:color w:val="auto"/>
          <w:sz w:val="24"/>
          <w:szCs w:val="24"/>
        </w:rPr>
        <w:t xml:space="preserve">aufzusetzen und </w:t>
      </w:r>
      <w:r w:rsidR="00F1458D" w:rsidRPr="003F1289">
        <w:rPr>
          <w:rFonts w:ascii="Arial" w:hAnsi="Arial" w:cs="Arial"/>
          <w:color w:val="auto"/>
          <w:sz w:val="24"/>
          <w:szCs w:val="24"/>
        </w:rPr>
        <w:t xml:space="preserve">die politische Bildung </w:t>
      </w:r>
      <w:r w:rsidR="001164D3">
        <w:rPr>
          <w:rFonts w:ascii="Arial" w:hAnsi="Arial" w:cs="Arial"/>
          <w:color w:val="auto"/>
          <w:sz w:val="24"/>
          <w:szCs w:val="24"/>
        </w:rPr>
        <w:t xml:space="preserve">und Demokratieerziehung </w:t>
      </w:r>
      <w:r w:rsidRPr="003F1289">
        <w:rPr>
          <w:rFonts w:ascii="Arial" w:hAnsi="Arial" w:cs="Arial"/>
          <w:color w:val="auto"/>
          <w:sz w:val="24"/>
          <w:szCs w:val="24"/>
        </w:rPr>
        <w:t xml:space="preserve">in die eigene fachliche Arbeit zu integrieren. Konkret wird </w:t>
      </w:r>
      <w:r w:rsidRPr="003F1289">
        <w:rPr>
          <w:rFonts w:ascii="Arial" w:hAnsi="Arial" w:cs="Arial"/>
          <w:color w:val="auto"/>
          <w:sz w:val="24"/>
          <w:szCs w:val="24"/>
          <w:shd w:val="clear" w:color="auto" w:fill="FFFFFF" w:themeFill="background1"/>
        </w:rPr>
        <w:t>in der Anforderungssituation</w:t>
      </w:r>
      <w:r w:rsidR="00F1458D" w:rsidRPr="003F1289">
        <w:rPr>
          <w:rFonts w:ascii="Arial" w:hAnsi="Arial" w:cs="Arial"/>
          <w:color w:val="auto"/>
          <w:sz w:val="24"/>
          <w:szCs w:val="24"/>
        </w:rPr>
        <w:t xml:space="preserve"> 1.1 das angemessene Verhalten</w:t>
      </w:r>
      <w:r w:rsidRPr="003F1289">
        <w:rPr>
          <w:rFonts w:ascii="Arial" w:hAnsi="Arial" w:cs="Arial"/>
          <w:color w:val="auto"/>
          <w:sz w:val="24"/>
          <w:szCs w:val="24"/>
        </w:rPr>
        <w:t xml:space="preserve"> gegenüber Vorgesetzten, </w:t>
      </w:r>
      <w:r w:rsidR="00F1458D" w:rsidRPr="003F1289">
        <w:rPr>
          <w:rFonts w:ascii="Arial" w:hAnsi="Arial" w:cs="Arial"/>
          <w:color w:val="auto"/>
          <w:sz w:val="24"/>
          <w:szCs w:val="24"/>
        </w:rPr>
        <w:t xml:space="preserve">Kolleginnen und Kollegen sowie </w:t>
      </w:r>
      <w:r w:rsidRPr="003F1289">
        <w:rPr>
          <w:rFonts w:ascii="Arial" w:hAnsi="Arial" w:cs="Arial"/>
          <w:color w:val="auto"/>
          <w:sz w:val="24"/>
          <w:szCs w:val="24"/>
        </w:rPr>
        <w:t>Kundinnen</w:t>
      </w:r>
      <w:r w:rsidR="00F1458D" w:rsidRPr="003F1289">
        <w:rPr>
          <w:rFonts w:ascii="Arial" w:hAnsi="Arial" w:cs="Arial"/>
          <w:color w:val="auto"/>
          <w:sz w:val="24"/>
          <w:szCs w:val="24"/>
        </w:rPr>
        <w:t xml:space="preserve"> und Kunden thematisiert – gerade im Spannungsfeld von Außenwirkung, Hierarchie und Rolle der Auszubildenden, aber auch dem Aspekt des Rechts auf diskriminierungsfreie Arbeitsumgebung und angemessenen Kundenkontakt</w:t>
      </w:r>
      <w:r w:rsidRPr="003F1289">
        <w:rPr>
          <w:rFonts w:ascii="Arial" w:hAnsi="Arial" w:cs="Arial"/>
          <w:color w:val="auto"/>
          <w:sz w:val="24"/>
          <w:szCs w:val="24"/>
        </w:rPr>
        <w:t xml:space="preserve">. </w:t>
      </w:r>
    </w:p>
    <w:p w14:paraId="22DCAE00" w14:textId="605618AF" w:rsidR="006110D2" w:rsidRPr="003F1289" w:rsidRDefault="006110D2" w:rsidP="003F128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F1289">
        <w:rPr>
          <w:rFonts w:ascii="Arial" w:hAnsi="Arial" w:cs="Arial"/>
          <w:color w:val="auto"/>
          <w:sz w:val="24"/>
          <w:szCs w:val="24"/>
        </w:rPr>
        <w:t xml:space="preserve">Anknüpfungspunkte </w:t>
      </w:r>
      <w:r w:rsidR="00A177F7" w:rsidRPr="003F1289">
        <w:rPr>
          <w:rFonts w:ascii="Arial" w:hAnsi="Arial" w:cs="Arial"/>
          <w:color w:val="auto"/>
          <w:sz w:val="24"/>
          <w:szCs w:val="24"/>
        </w:rPr>
        <w:t xml:space="preserve">insbesondere auch zu den Erfahrungen der Schülerinnen und Schüler </w:t>
      </w:r>
      <w:r w:rsidRPr="003F1289">
        <w:rPr>
          <w:rFonts w:ascii="Arial" w:hAnsi="Arial" w:cs="Arial"/>
          <w:color w:val="auto"/>
          <w:sz w:val="24"/>
          <w:szCs w:val="24"/>
        </w:rPr>
        <w:t xml:space="preserve">finden sich hier </w:t>
      </w:r>
      <w:r w:rsidR="00A177F7" w:rsidRPr="003F1289">
        <w:rPr>
          <w:rFonts w:ascii="Arial" w:hAnsi="Arial" w:cs="Arial"/>
          <w:color w:val="auto"/>
          <w:sz w:val="24"/>
          <w:szCs w:val="24"/>
        </w:rPr>
        <w:t xml:space="preserve">vorrangig </w:t>
      </w:r>
      <w:r w:rsidRPr="003F1289">
        <w:rPr>
          <w:rFonts w:ascii="Arial" w:hAnsi="Arial" w:cs="Arial"/>
          <w:color w:val="auto"/>
          <w:sz w:val="24"/>
          <w:szCs w:val="24"/>
        </w:rPr>
        <w:t xml:space="preserve">in den Zielformulierungen </w:t>
      </w:r>
      <w:r w:rsidR="00A177F7" w:rsidRPr="003F1289">
        <w:rPr>
          <w:rFonts w:ascii="Arial" w:hAnsi="Arial" w:cs="Arial"/>
          <w:color w:val="auto"/>
          <w:sz w:val="24"/>
          <w:szCs w:val="24"/>
        </w:rPr>
        <w:t xml:space="preserve">1 (hierarchische Strukturen, Rechte und Pflichten) und </w:t>
      </w:r>
      <w:r w:rsidRPr="003F1289">
        <w:rPr>
          <w:rFonts w:ascii="Arial" w:hAnsi="Arial" w:cs="Arial"/>
          <w:color w:val="auto"/>
          <w:sz w:val="24"/>
          <w:szCs w:val="24"/>
        </w:rPr>
        <w:t>2 (Gesprächsregeln und Umgangsformen) sowie 4 (Regeln und Absprachen).</w:t>
      </w:r>
    </w:p>
    <w:p w14:paraId="48D47FE7" w14:textId="05B5A64A" w:rsidR="001164D3" w:rsidRDefault="006110D2" w:rsidP="003F128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F1289">
        <w:rPr>
          <w:rFonts w:ascii="Arial" w:hAnsi="Arial" w:cs="Arial"/>
          <w:color w:val="auto"/>
          <w:sz w:val="24"/>
          <w:szCs w:val="24"/>
        </w:rPr>
        <w:t>Die Lernsituation</w:t>
      </w:r>
      <w:r w:rsidR="001164D3">
        <w:rPr>
          <w:rFonts w:ascii="Arial" w:hAnsi="Arial" w:cs="Arial"/>
          <w:color w:val="auto"/>
          <w:sz w:val="24"/>
          <w:szCs w:val="24"/>
        </w:rPr>
        <w:t>en</w:t>
      </w:r>
      <w:r w:rsidR="00A177F7" w:rsidRPr="003F1289">
        <w:rPr>
          <w:rFonts w:ascii="Arial" w:hAnsi="Arial" w:cs="Arial"/>
          <w:color w:val="auto"/>
          <w:sz w:val="24"/>
          <w:szCs w:val="24"/>
        </w:rPr>
        <w:t xml:space="preserve"> und ihre möglichen unterrichtlichen Konkretisierungen </w:t>
      </w:r>
      <w:r w:rsidRPr="003F1289">
        <w:rPr>
          <w:rFonts w:ascii="Arial" w:hAnsi="Arial" w:cs="Arial"/>
          <w:color w:val="auto"/>
          <w:sz w:val="24"/>
          <w:szCs w:val="24"/>
        </w:rPr>
        <w:t xml:space="preserve">beruhen auf betrieblichen oder schulischen </w:t>
      </w:r>
      <w:r w:rsidR="00A177F7" w:rsidRPr="003F1289">
        <w:rPr>
          <w:rFonts w:ascii="Arial" w:hAnsi="Arial" w:cs="Arial"/>
          <w:color w:val="auto"/>
          <w:sz w:val="24"/>
          <w:szCs w:val="24"/>
        </w:rPr>
        <w:t>Szenarien</w:t>
      </w:r>
      <w:r w:rsidRPr="003F1289">
        <w:rPr>
          <w:rFonts w:ascii="Arial" w:hAnsi="Arial" w:cs="Arial"/>
          <w:color w:val="auto"/>
          <w:sz w:val="24"/>
          <w:szCs w:val="24"/>
        </w:rPr>
        <w:t xml:space="preserve">, die aus </w:t>
      </w:r>
      <w:r w:rsidR="00A177F7" w:rsidRPr="003F1289">
        <w:rPr>
          <w:rFonts w:ascii="Arial" w:hAnsi="Arial" w:cs="Arial"/>
          <w:color w:val="auto"/>
          <w:sz w:val="24"/>
          <w:szCs w:val="24"/>
        </w:rPr>
        <w:t>der Organisation der einzelnen Schule, der jeweiligen Klassen und den Gegebenheiten vor Ort hervorgehen</w:t>
      </w:r>
      <w:r w:rsidRPr="003F1289">
        <w:rPr>
          <w:rFonts w:ascii="Arial" w:hAnsi="Arial" w:cs="Arial"/>
          <w:color w:val="auto"/>
          <w:sz w:val="24"/>
          <w:szCs w:val="24"/>
        </w:rPr>
        <w:t xml:space="preserve">. </w:t>
      </w:r>
      <w:r w:rsidR="005A0CE4" w:rsidRPr="003F1289">
        <w:rPr>
          <w:rFonts w:ascii="Arial" w:hAnsi="Arial" w:cs="Arial"/>
          <w:color w:val="auto"/>
          <w:sz w:val="24"/>
          <w:szCs w:val="24"/>
        </w:rPr>
        <w:t xml:space="preserve">Aufgrund der Bandbreite von Erscheinungsformen der </w:t>
      </w:r>
      <w:r w:rsidR="007604FB">
        <w:rPr>
          <w:rFonts w:ascii="Arial" w:hAnsi="Arial" w:cs="Arial"/>
          <w:color w:val="auto"/>
          <w:sz w:val="24"/>
          <w:szCs w:val="24"/>
        </w:rPr>
        <w:t xml:space="preserve">gruppenbezogenen Menschenfeindlichkeit </w:t>
      </w:r>
      <w:r w:rsidR="005A0CE4" w:rsidRPr="003F1289">
        <w:rPr>
          <w:rFonts w:ascii="Arial" w:hAnsi="Arial" w:cs="Arial"/>
          <w:color w:val="auto"/>
          <w:sz w:val="24"/>
          <w:szCs w:val="24"/>
        </w:rPr>
        <w:t xml:space="preserve">werden verschiedene, offen gestaltete </w:t>
      </w:r>
      <w:r w:rsidR="005A0CE4" w:rsidRPr="003F1289">
        <w:rPr>
          <w:rFonts w:ascii="Arial" w:hAnsi="Arial" w:cs="Arial"/>
          <w:bCs/>
          <w:iCs/>
          <w:color w:val="auto"/>
          <w:sz w:val="24"/>
          <w:szCs w:val="24"/>
        </w:rPr>
        <w:t>Lernsituationen</w:t>
      </w:r>
      <w:r w:rsidR="005A0CE4" w:rsidRPr="003F1289">
        <w:rPr>
          <w:rFonts w:ascii="Arial" w:hAnsi="Arial" w:cs="Arial"/>
          <w:color w:val="auto"/>
          <w:sz w:val="24"/>
          <w:szCs w:val="24"/>
        </w:rPr>
        <w:t xml:space="preserve"> </w:t>
      </w:r>
      <w:r w:rsidR="001164D3">
        <w:rPr>
          <w:rFonts w:ascii="Arial" w:hAnsi="Arial" w:cs="Arial"/>
          <w:color w:val="auto"/>
          <w:sz w:val="24"/>
          <w:szCs w:val="24"/>
        </w:rPr>
        <w:t>exemplarisch zur Verfügung gestellt.</w:t>
      </w:r>
      <w:r w:rsidR="005A0CE4" w:rsidRPr="003F1289">
        <w:rPr>
          <w:rFonts w:ascii="Arial" w:hAnsi="Arial" w:cs="Arial"/>
          <w:color w:val="auto"/>
          <w:sz w:val="24"/>
          <w:szCs w:val="24"/>
        </w:rPr>
        <w:t xml:space="preserve"> Die Situationen können dabei sowohl auf einen schulischen oder b</w:t>
      </w:r>
      <w:r w:rsidR="001164D3">
        <w:rPr>
          <w:rFonts w:ascii="Arial" w:hAnsi="Arial" w:cs="Arial"/>
          <w:color w:val="auto"/>
          <w:sz w:val="24"/>
          <w:szCs w:val="24"/>
        </w:rPr>
        <w:t>eruflichen Kontext im (Jahres-)</w:t>
      </w:r>
      <w:r w:rsidR="005A0CE4" w:rsidRPr="003F1289">
        <w:rPr>
          <w:rFonts w:ascii="Arial" w:hAnsi="Arial" w:cs="Arial"/>
          <w:color w:val="auto"/>
          <w:sz w:val="24"/>
          <w:szCs w:val="24"/>
        </w:rPr>
        <w:t xml:space="preserve">Praktikum bezogen werden. Ergänzend dazu wird die in der Lernsituation gezeigte Diskriminierung als insoweit offengehalten, dass die Fachlehrkraft das Einstiegsszenario adressatengerecht im Hinblick auf die Klasse und ihre Erfahrungen als auch eventueller beobachteter Kontexte und entsprechender Sensibilisierungsnotwendigkeiten anpassen kann. </w:t>
      </w:r>
    </w:p>
    <w:p w14:paraId="5392D7A6" w14:textId="396DEAC6" w:rsidR="00A177F7" w:rsidRPr="003F1289" w:rsidRDefault="005A0CE4" w:rsidP="003F128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F1289">
        <w:rPr>
          <w:rFonts w:ascii="Arial" w:hAnsi="Arial" w:cs="Arial"/>
          <w:color w:val="auto"/>
          <w:sz w:val="24"/>
          <w:szCs w:val="24"/>
        </w:rPr>
        <w:t>Vor dem Hintergrund des individuellen Kontexts bleiben die Lernerfahrung exemplarisch, und muss durch Reflexion ggf. unter Anleitung und mit Hilfestellung auf andere Formen übertragen werden.</w:t>
      </w:r>
      <w:r>
        <w:rPr>
          <w:rFonts w:ascii="Arial" w:hAnsi="Arial" w:cs="Arial"/>
          <w:color w:val="auto"/>
          <w:sz w:val="24"/>
          <w:szCs w:val="24"/>
        </w:rPr>
        <w:t xml:space="preserve"> </w:t>
      </w:r>
      <w:r w:rsidR="006110D2" w:rsidRPr="003F1289">
        <w:rPr>
          <w:rFonts w:ascii="Arial" w:hAnsi="Arial" w:cs="Arial"/>
          <w:color w:val="auto"/>
          <w:sz w:val="24"/>
          <w:szCs w:val="24"/>
        </w:rPr>
        <w:t>Grundlage bildet die Kommunikation in</w:t>
      </w:r>
      <w:r w:rsidR="00A177F7" w:rsidRPr="003F1289">
        <w:rPr>
          <w:rFonts w:ascii="Arial" w:hAnsi="Arial" w:cs="Arial"/>
          <w:color w:val="auto"/>
          <w:sz w:val="24"/>
          <w:szCs w:val="24"/>
        </w:rPr>
        <w:t xml:space="preserve"> den</w:t>
      </w:r>
      <w:r w:rsidR="006110D2" w:rsidRPr="003F1289">
        <w:rPr>
          <w:rFonts w:ascii="Arial" w:hAnsi="Arial" w:cs="Arial"/>
          <w:color w:val="auto"/>
          <w:sz w:val="24"/>
          <w:szCs w:val="24"/>
        </w:rPr>
        <w:t xml:space="preserve"> Prozessen des Bildungsgangs</w:t>
      </w:r>
      <w:r w:rsidR="00A177F7" w:rsidRPr="003F1289">
        <w:rPr>
          <w:rFonts w:ascii="Arial" w:hAnsi="Arial" w:cs="Arial"/>
          <w:color w:val="auto"/>
          <w:sz w:val="24"/>
          <w:szCs w:val="24"/>
        </w:rPr>
        <w:t>. Die hier gegebenen Ideen</w:t>
      </w:r>
      <w:r>
        <w:rPr>
          <w:rFonts w:ascii="Arial" w:hAnsi="Arial" w:cs="Arial"/>
          <w:color w:val="auto"/>
          <w:sz w:val="24"/>
          <w:szCs w:val="24"/>
        </w:rPr>
        <w:t xml:space="preserve"> </w:t>
      </w:r>
      <w:r w:rsidR="00A177F7" w:rsidRPr="003F1289">
        <w:rPr>
          <w:rFonts w:ascii="Arial" w:hAnsi="Arial" w:cs="Arial"/>
          <w:color w:val="auto"/>
          <w:sz w:val="24"/>
          <w:szCs w:val="24"/>
        </w:rPr>
        <w:t xml:space="preserve">lassen </w:t>
      </w:r>
      <w:r w:rsidR="006110D2" w:rsidRPr="003F1289">
        <w:rPr>
          <w:rFonts w:ascii="Arial" w:hAnsi="Arial" w:cs="Arial"/>
          <w:color w:val="auto"/>
          <w:sz w:val="24"/>
          <w:szCs w:val="24"/>
        </w:rPr>
        <w:t xml:space="preserve">sich </w:t>
      </w:r>
      <w:r w:rsidR="006110D2" w:rsidRPr="003F1289">
        <w:rPr>
          <w:rFonts w:ascii="Arial" w:hAnsi="Arial" w:cs="Arial"/>
          <w:color w:val="auto"/>
          <w:sz w:val="24"/>
          <w:szCs w:val="24"/>
        </w:rPr>
        <w:lastRenderedPageBreak/>
        <w:t xml:space="preserve">eigenständig durch die Lehrkraft modifizieren, um </w:t>
      </w:r>
      <w:r w:rsidR="00A177F7" w:rsidRPr="003F1289">
        <w:rPr>
          <w:rFonts w:ascii="Arial" w:hAnsi="Arial" w:cs="Arial"/>
          <w:color w:val="auto"/>
          <w:sz w:val="24"/>
          <w:szCs w:val="24"/>
        </w:rPr>
        <w:t xml:space="preserve">sowohl </w:t>
      </w:r>
      <w:r w:rsidR="006110D2" w:rsidRPr="003F1289">
        <w:rPr>
          <w:rFonts w:ascii="Arial" w:hAnsi="Arial" w:cs="Arial"/>
          <w:color w:val="auto"/>
          <w:sz w:val="24"/>
          <w:szCs w:val="24"/>
        </w:rPr>
        <w:t>der gruppendynamischen Zusammense</w:t>
      </w:r>
      <w:r w:rsidR="00A177F7" w:rsidRPr="003F1289">
        <w:rPr>
          <w:rFonts w:ascii="Arial" w:hAnsi="Arial" w:cs="Arial"/>
          <w:color w:val="auto"/>
          <w:sz w:val="24"/>
          <w:szCs w:val="24"/>
        </w:rPr>
        <w:t xml:space="preserve">tzung und dem örtlichen Kontext, aber auch der individuellen Präferenz der Lehrkraft </w:t>
      </w:r>
      <w:r w:rsidR="006110D2" w:rsidRPr="003F1289">
        <w:rPr>
          <w:rFonts w:ascii="Arial" w:hAnsi="Arial" w:cs="Arial"/>
          <w:color w:val="auto"/>
          <w:sz w:val="24"/>
          <w:szCs w:val="24"/>
        </w:rPr>
        <w:t>Rechnung zu tragen.</w:t>
      </w:r>
      <w:r w:rsidR="00A177F7" w:rsidRPr="003F1289">
        <w:rPr>
          <w:rFonts w:ascii="Arial" w:hAnsi="Arial" w:cs="Arial"/>
          <w:color w:val="auto"/>
          <w:sz w:val="24"/>
          <w:szCs w:val="24"/>
        </w:rPr>
        <w:t xml:space="preserve"> </w:t>
      </w:r>
    </w:p>
    <w:p w14:paraId="070BF445" w14:textId="3CF3E095" w:rsidR="006110D2" w:rsidRPr="003F1289" w:rsidRDefault="00A177F7" w:rsidP="003F128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F1289">
        <w:rPr>
          <w:rFonts w:ascii="Arial" w:hAnsi="Arial" w:cs="Arial"/>
          <w:color w:val="auto"/>
          <w:sz w:val="24"/>
          <w:szCs w:val="24"/>
        </w:rPr>
        <w:t>Ziel ist es</w:t>
      </w:r>
      <w:r w:rsidR="006110D2" w:rsidRPr="003F1289">
        <w:rPr>
          <w:rFonts w:ascii="Arial" w:hAnsi="Arial" w:cs="Arial"/>
          <w:color w:val="auto"/>
          <w:sz w:val="24"/>
          <w:szCs w:val="24"/>
        </w:rPr>
        <w:t xml:space="preserve"> </w:t>
      </w:r>
      <w:r w:rsidRPr="003F1289">
        <w:rPr>
          <w:rFonts w:ascii="Arial" w:hAnsi="Arial" w:cs="Arial"/>
          <w:color w:val="auto"/>
          <w:sz w:val="24"/>
          <w:szCs w:val="24"/>
        </w:rPr>
        <w:t>v</w:t>
      </w:r>
      <w:r w:rsidR="006110D2" w:rsidRPr="003F1289">
        <w:rPr>
          <w:rFonts w:ascii="Arial" w:hAnsi="Arial" w:cs="Arial"/>
          <w:color w:val="auto"/>
          <w:sz w:val="24"/>
          <w:szCs w:val="24"/>
        </w:rPr>
        <w:t xml:space="preserve">or dem Hintergrund </w:t>
      </w:r>
      <w:r w:rsidRPr="003F1289">
        <w:rPr>
          <w:rFonts w:ascii="Arial" w:hAnsi="Arial" w:cs="Arial"/>
          <w:color w:val="auto"/>
          <w:sz w:val="24"/>
          <w:szCs w:val="24"/>
        </w:rPr>
        <w:t xml:space="preserve">der Schülererfahrungen mit dem kommunikativen Umgang </w:t>
      </w:r>
      <w:r w:rsidR="006110D2" w:rsidRPr="003F1289">
        <w:rPr>
          <w:rFonts w:ascii="Arial" w:hAnsi="Arial" w:cs="Arial"/>
          <w:color w:val="auto"/>
          <w:sz w:val="24"/>
          <w:szCs w:val="24"/>
        </w:rPr>
        <w:t xml:space="preserve">im </w:t>
      </w:r>
      <w:r w:rsidRPr="003F1289">
        <w:rPr>
          <w:rFonts w:ascii="Arial" w:hAnsi="Arial" w:cs="Arial"/>
          <w:color w:val="auto"/>
          <w:sz w:val="24"/>
          <w:szCs w:val="24"/>
        </w:rPr>
        <w:t xml:space="preserve">Betrieb und ggf. persönlichen Erfahrungen </w:t>
      </w:r>
      <w:r w:rsidR="006110D2" w:rsidRPr="003F1289">
        <w:rPr>
          <w:rFonts w:ascii="Arial" w:hAnsi="Arial" w:cs="Arial"/>
          <w:color w:val="auto"/>
          <w:sz w:val="24"/>
          <w:szCs w:val="24"/>
        </w:rPr>
        <w:t xml:space="preserve">das angemessene Verhalten im Hinblick auf verschieden Formen von Diskriminierung </w:t>
      </w:r>
      <w:r w:rsidRPr="003F1289">
        <w:rPr>
          <w:rFonts w:ascii="Arial" w:hAnsi="Arial" w:cs="Arial"/>
          <w:color w:val="auto"/>
          <w:sz w:val="24"/>
          <w:szCs w:val="24"/>
        </w:rPr>
        <w:t xml:space="preserve">und mögliche Reaktionen darauf </w:t>
      </w:r>
      <w:r w:rsidR="00A80B61" w:rsidRPr="003F1289">
        <w:rPr>
          <w:rFonts w:ascii="Arial" w:hAnsi="Arial" w:cs="Arial"/>
          <w:color w:val="auto"/>
          <w:sz w:val="24"/>
          <w:szCs w:val="24"/>
        </w:rPr>
        <w:t xml:space="preserve">zu beleuchten, um ein angemessenes </w:t>
      </w:r>
      <w:r w:rsidR="006110D2" w:rsidRPr="003F1289">
        <w:rPr>
          <w:rFonts w:ascii="Arial" w:hAnsi="Arial" w:cs="Arial"/>
          <w:color w:val="auto"/>
          <w:sz w:val="24"/>
          <w:szCs w:val="24"/>
        </w:rPr>
        <w:t xml:space="preserve">Verhalten </w:t>
      </w:r>
      <w:r w:rsidR="00A80B61" w:rsidRPr="003F1289">
        <w:rPr>
          <w:rFonts w:ascii="Arial" w:hAnsi="Arial" w:cs="Arial"/>
          <w:color w:val="auto"/>
          <w:sz w:val="24"/>
          <w:szCs w:val="24"/>
        </w:rPr>
        <w:t>zu diskutieren</w:t>
      </w:r>
      <w:r w:rsidR="006110D2" w:rsidRPr="003F1289">
        <w:rPr>
          <w:rFonts w:ascii="Arial" w:hAnsi="Arial" w:cs="Arial"/>
          <w:color w:val="auto"/>
          <w:sz w:val="24"/>
          <w:szCs w:val="24"/>
        </w:rPr>
        <w:t xml:space="preserve"> und adressatengerecht </w:t>
      </w:r>
      <w:r w:rsidR="001164D3">
        <w:rPr>
          <w:rFonts w:ascii="Arial" w:hAnsi="Arial" w:cs="Arial"/>
          <w:color w:val="auto"/>
          <w:sz w:val="24"/>
          <w:szCs w:val="24"/>
        </w:rPr>
        <w:t xml:space="preserve">einzufordern und </w:t>
      </w:r>
      <w:r w:rsidR="00A80B61" w:rsidRPr="003F1289">
        <w:rPr>
          <w:rFonts w:ascii="Arial" w:hAnsi="Arial" w:cs="Arial"/>
          <w:color w:val="auto"/>
          <w:sz w:val="24"/>
          <w:szCs w:val="24"/>
        </w:rPr>
        <w:t>einzuüben.</w:t>
      </w:r>
    </w:p>
    <w:p w14:paraId="2D00F112" w14:textId="72FB960F" w:rsidR="00535441" w:rsidRPr="003F1289" w:rsidRDefault="00535441" w:rsidP="003F128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F1289">
        <w:rPr>
          <w:rFonts w:ascii="Arial" w:hAnsi="Arial" w:cs="Arial"/>
          <w:color w:val="auto"/>
          <w:sz w:val="24"/>
          <w:szCs w:val="24"/>
        </w:rPr>
        <w:t xml:space="preserve">Der Zeitrichtwert der Anforderungssituation </w:t>
      </w:r>
      <w:r w:rsidR="005A0CE4">
        <w:rPr>
          <w:rFonts w:ascii="Arial" w:hAnsi="Arial" w:cs="Arial"/>
          <w:color w:val="auto"/>
          <w:sz w:val="24"/>
          <w:szCs w:val="24"/>
        </w:rPr>
        <w:t xml:space="preserve">im Bildungsplan </w:t>
      </w:r>
      <w:r w:rsidRPr="003F1289">
        <w:rPr>
          <w:rFonts w:ascii="Arial" w:hAnsi="Arial" w:cs="Arial"/>
          <w:color w:val="auto"/>
          <w:sz w:val="24"/>
          <w:szCs w:val="24"/>
        </w:rPr>
        <w:t xml:space="preserve">sieht einen Umfang von 20 (AV-Vollzeit) oder 10 (AV-Teilzeit) Unterrichtsstunden vor, wobei </w:t>
      </w:r>
      <w:r w:rsidR="005A0CE4">
        <w:rPr>
          <w:rFonts w:ascii="Arial" w:hAnsi="Arial" w:cs="Arial"/>
          <w:color w:val="auto"/>
          <w:sz w:val="24"/>
          <w:szCs w:val="24"/>
        </w:rPr>
        <w:t xml:space="preserve">die </w:t>
      </w:r>
      <w:r w:rsidRPr="003F1289">
        <w:rPr>
          <w:rFonts w:ascii="Arial" w:hAnsi="Arial" w:cs="Arial"/>
          <w:color w:val="auto"/>
          <w:sz w:val="24"/>
          <w:szCs w:val="24"/>
        </w:rPr>
        <w:t xml:space="preserve">Rechte und Pflichten </w:t>
      </w:r>
      <w:r w:rsidR="005A0CE4">
        <w:rPr>
          <w:rFonts w:ascii="Arial" w:hAnsi="Arial" w:cs="Arial"/>
          <w:color w:val="auto"/>
          <w:sz w:val="24"/>
          <w:szCs w:val="24"/>
        </w:rPr>
        <w:t xml:space="preserve">der Auszubildenden und die Struktur eines Betriebs einen Schwerpunkt bilden </w:t>
      </w:r>
      <w:r w:rsidRPr="003F1289">
        <w:rPr>
          <w:rFonts w:ascii="Arial" w:hAnsi="Arial" w:cs="Arial"/>
          <w:color w:val="auto"/>
          <w:sz w:val="24"/>
          <w:szCs w:val="24"/>
        </w:rPr>
        <w:t xml:space="preserve">und </w:t>
      </w:r>
      <w:r w:rsidR="005A0CE4">
        <w:rPr>
          <w:rFonts w:ascii="Arial" w:hAnsi="Arial" w:cs="Arial"/>
          <w:color w:val="auto"/>
          <w:sz w:val="24"/>
          <w:szCs w:val="24"/>
        </w:rPr>
        <w:t xml:space="preserve">die Kommunikationssituation und der Umgang damit </w:t>
      </w:r>
      <w:r w:rsidRPr="003F1289">
        <w:rPr>
          <w:rFonts w:ascii="Arial" w:hAnsi="Arial" w:cs="Arial"/>
          <w:color w:val="auto"/>
          <w:sz w:val="24"/>
          <w:szCs w:val="24"/>
        </w:rPr>
        <w:t xml:space="preserve">den zweiten Schwerpunkt </w:t>
      </w:r>
      <w:r w:rsidR="005A0CE4">
        <w:rPr>
          <w:rFonts w:ascii="Arial" w:hAnsi="Arial" w:cs="Arial"/>
          <w:color w:val="auto"/>
          <w:sz w:val="24"/>
          <w:szCs w:val="24"/>
        </w:rPr>
        <w:t xml:space="preserve">darstellt. Die </w:t>
      </w:r>
      <w:r w:rsidR="009E5CDE">
        <w:rPr>
          <w:rFonts w:ascii="Arial" w:hAnsi="Arial" w:cs="Arial"/>
          <w:color w:val="auto"/>
          <w:sz w:val="24"/>
          <w:szCs w:val="24"/>
        </w:rPr>
        <w:t>Ausgestaltung</w:t>
      </w:r>
      <w:r w:rsidR="005A0CE4">
        <w:rPr>
          <w:rFonts w:ascii="Arial" w:hAnsi="Arial" w:cs="Arial"/>
          <w:color w:val="auto"/>
          <w:sz w:val="24"/>
          <w:szCs w:val="24"/>
        </w:rPr>
        <w:t xml:space="preserve"> des </w:t>
      </w:r>
      <w:r w:rsidRPr="003F1289">
        <w:rPr>
          <w:rFonts w:ascii="Arial" w:hAnsi="Arial" w:cs="Arial"/>
          <w:color w:val="auto"/>
          <w:sz w:val="24"/>
          <w:szCs w:val="24"/>
        </w:rPr>
        <w:t>Umfang</w:t>
      </w:r>
      <w:r w:rsidR="005A0CE4">
        <w:rPr>
          <w:rFonts w:ascii="Arial" w:hAnsi="Arial" w:cs="Arial"/>
          <w:color w:val="auto"/>
          <w:sz w:val="24"/>
          <w:szCs w:val="24"/>
        </w:rPr>
        <w:t>s</w:t>
      </w:r>
      <w:r w:rsidRPr="003F1289">
        <w:rPr>
          <w:rFonts w:ascii="Arial" w:hAnsi="Arial" w:cs="Arial"/>
          <w:color w:val="auto"/>
          <w:sz w:val="24"/>
          <w:szCs w:val="24"/>
        </w:rPr>
        <w:t xml:space="preserve"> </w:t>
      </w:r>
      <w:r w:rsidR="005A0CE4">
        <w:rPr>
          <w:rFonts w:ascii="Arial" w:hAnsi="Arial" w:cs="Arial"/>
          <w:color w:val="auto"/>
          <w:sz w:val="24"/>
          <w:szCs w:val="24"/>
        </w:rPr>
        <w:t xml:space="preserve">und die Verbindung dieser beiden Schwerpunkte liegt in der Hand der </w:t>
      </w:r>
      <w:r w:rsidR="009E5CDE">
        <w:rPr>
          <w:rFonts w:ascii="Arial" w:hAnsi="Arial" w:cs="Arial"/>
          <w:color w:val="auto"/>
          <w:sz w:val="24"/>
          <w:szCs w:val="24"/>
        </w:rPr>
        <w:t>Lehrkraft</w:t>
      </w:r>
      <w:r w:rsidR="005A0CE4">
        <w:rPr>
          <w:rFonts w:ascii="Arial" w:hAnsi="Arial" w:cs="Arial"/>
          <w:color w:val="auto"/>
          <w:sz w:val="24"/>
          <w:szCs w:val="24"/>
        </w:rPr>
        <w:t xml:space="preserve"> und ka</w:t>
      </w:r>
      <w:r w:rsidR="009E5CDE">
        <w:rPr>
          <w:rFonts w:ascii="Arial" w:hAnsi="Arial" w:cs="Arial"/>
          <w:color w:val="auto"/>
          <w:sz w:val="24"/>
          <w:szCs w:val="24"/>
        </w:rPr>
        <w:t>nn im Rahmen der Didaktischen J</w:t>
      </w:r>
      <w:r w:rsidR="005A0CE4">
        <w:rPr>
          <w:rFonts w:ascii="Arial" w:hAnsi="Arial" w:cs="Arial"/>
          <w:color w:val="auto"/>
          <w:sz w:val="24"/>
          <w:szCs w:val="24"/>
        </w:rPr>
        <w:t>ahre</w:t>
      </w:r>
      <w:r w:rsidR="009E5CDE">
        <w:rPr>
          <w:rFonts w:ascii="Arial" w:hAnsi="Arial" w:cs="Arial"/>
          <w:color w:val="auto"/>
          <w:sz w:val="24"/>
          <w:szCs w:val="24"/>
        </w:rPr>
        <w:t>s</w:t>
      </w:r>
      <w:r w:rsidR="005A0CE4">
        <w:rPr>
          <w:rFonts w:ascii="Arial" w:hAnsi="Arial" w:cs="Arial"/>
          <w:color w:val="auto"/>
          <w:sz w:val="24"/>
          <w:szCs w:val="24"/>
        </w:rPr>
        <w:t xml:space="preserve">planung auch im Zusammenspiel der </w:t>
      </w:r>
      <w:r w:rsidR="009E5CDE">
        <w:rPr>
          <w:rFonts w:ascii="Arial" w:hAnsi="Arial" w:cs="Arial"/>
          <w:color w:val="auto"/>
          <w:sz w:val="24"/>
          <w:szCs w:val="24"/>
        </w:rPr>
        <w:t>weiteren</w:t>
      </w:r>
      <w:r w:rsidR="005A0CE4">
        <w:rPr>
          <w:rFonts w:ascii="Arial" w:hAnsi="Arial" w:cs="Arial"/>
          <w:color w:val="auto"/>
          <w:sz w:val="24"/>
          <w:szCs w:val="24"/>
        </w:rPr>
        <w:t xml:space="preserve"> Fächer </w:t>
      </w:r>
      <w:r w:rsidR="009E5CDE">
        <w:rPr>
          <w:rFonts w:ascii="Arial" w:hAnsi="Arial" w:cs="Arial"/>
          <w:color w:val="auto"/>
          <w:sz w:val="24"/>
          <w:szCs w:val="24"/>
        </w:rPr>
        <w:t>untereinander aufgegriffen werden</w:t>
      </w:r>
      <w:r w:rsidRPr="003F1289">
        <w:rPr>
          <w:rFonts w:ascii="Arial" w:hAnsi="Arial" w:cs="Arial"/>
          <w:color w:val="auto"/>
          <w:sz w:val="24"/>
          <w:szCs w:val="24"/>
        </w:rPr>
        <w:t>.</w:t>
      </w:r>
    </w:p>
    <w:p w14:paraId="2B3BE864" w14:textId="2B265E82" w:rsidR="005D519D" w:rsidRDefault="005D519D" w:rsidP="003F128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Pr>
          <w:rFonts w:ascii="Arial" w:hAnsi="Arial" w:cs="Arial"/>
          <w:color w:val="auto"/>
          <w:sz w:val="24"/>
          <w:szCs w:val="24"/>
        </w:rPr>
        <w:t xml:space="preserve">Es bietet sich </w:t>
      </w:r>
      <w:r w:rsidR="001164D3">
        <w:rPr>
          <w:rFonts w:ascii="Arial" w:hAnsi="Arial" w:cs="Arial"/>
          <w:color w:val="auto"/>
          <w:sz w:val="24"/>
          <w:szCs w:val="24"/>
        </w:rPr>
        <w:t>f</w:t>
      </w:r>
      <w:r>
        <w:rPr>
          <w:rFonts w:ascii="Arial" w:hAnsi="Arial" w:cs="Arial"/>
          <w:color w:val="auto"/>
          <w:sz w:val="24"/>
          <w:szCs w:val="24"/>
        </w:rPr>
        <w:t>a</w:t>
      </w:r>
      <w:r w:rsidR="001164D3">
        <w:rPr>
          <w:rFonts w:ascii="Arial" w:hAnsi="Arial" w:cs="Arial"/>
          <w:color w:val="auto"/>
          <w:sz w:val="24"/>
          <w:szCs w:val="24"/>
        </w:rPr>
        <w:t>ch</w:t>
      </w:r>
      <w:r>
        <w:rPr>
          <w:rFonts w:ascii="Arial" w:hAnsi="Arial" w:cs="Arial"/>
          <w:bCs/>
          <w:iCs/>
          <w:color w:val="auto"/>
          <w:sz w:val="24"/>
          <w:szCs w:val="24"/>
        </w:rPr>
        <w:t>übergreifender</w:t>
      </w:r>
      <w:r w:rsidR="00535441" w:rsidRPr="009E5CDE">
        <w:rPr>
          <w:rFonts w:ascii="Arial" w:hAnsi="Arial" w:cs="Arial"/>
          <w:bCs/>
          <w:iCs/>
          <w:color w:val="auto"/>
          <w:sz w:val="24"/>
          <w:szCs w:val="24"/>
        </w:rPr>
        <w:t xml:space="preserve"> </w:t>
      </w:r>
      <w:r w:rsidR="001164D3">
        <w:rPr>
          <w:rFonts w:ascii="Arial" w:hAnsi="Arial" w:cs="Arial"/>
          <w:bCs/>
          <w:iCs/>
          <w:color w:val="auto"/>
          <w:sz w:val="24"/>
          <w:szCs w:val="24"/>
        </w:rPr>
        <w:t xml:space="preserve">und -verbindenden </w:t>
      </w:r>
      <w:r w:rsidR="00535441" w:rsidRPr="009E5CDE">
        <w:rPr>
          <w:rFonts w:ascii="Arial" w:hAnsi="Arial" w:cs="Arial"/>
          <w:bCs/>
          <w:iCs/>
          <w:color w:val="auto"/>
          <w:sz w:val="24"/>
          <w:szCs w:val="24"/>
        </w:rPr>
        <w:t>Unterricht</w:t>
      </w:r>
      <w:r>
        <w:rPr>
          <w:rFonts w:ascii="Arial" w:hAnsi="Arial" w:cs="Arial"/>
          <w:bCs/>
          <w:iCs/>
          <w:color w:val="auto"/>
          <w:sz w:val="24"/>
          <w:szCs w:val="24"/>
        </w:rPr>
        <w:t xml:space="preserve"> an, der diese Sensibilisierung und Demokratieerziehung umfassend und ganzheitlich angeht sowie aufzeigt, dass dieses Thema alle Fächer durchdringt.</w:t>
      </w:r>
      <w:r w:rsidR="00535441" w:rsidRPr="003F1289">
        <w:rPr>
          <w:rFonts w:ascii="Arial" w:hAnsi="Arial" w:cs="Arial"/>
          <w:color w:val="auto"/>
          <w:sz w:val="24"/>
          <w:szCs w:val="24"/>
        </w:rPr>
        <w:t xml:space="preserve"> </w:t>
      </w:r>
    </w:p>
    <w:p w14:paraId="63DB4BDD" w14:textId="77777777" w:rsidR="003F1289" w:rsidRPr="003F1289" w:rsidRDefault="003F1289" w:rsidP="003F128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p>
    <w:p w14:paraId="5F55E812" w14:textId="671922D9" w:rsidR="00A80B61" w:rsidRPr="003F1289" w:rsidRDefault="00A80B61" w:rsidP="003F128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u w:val="single"/>
        </w:rPr>
      </w:pPr>
      <w:r w:rsidRPr="003F1289">
        <w:rPr>
          <w:rFonts w:ascii="Arial" w:hAnsi="Arial" w:cs="Arial"/>
          <w:color w:val="auto"/>
          <w:sz w:val="24"/>
          <w:szCs w:val="24"/>
          <w:u w:val="single"/>
        </w:rPr>
        <w:t xml:space="preserve">Vertiefende thematische Begründung: </w:t>
      </w:r>
    </w:p>
    <w:p w14:paraId="70A6AC5E" w14:textId="10AFF812" w:rsidR="006110D2" w:rsidRDefault="006110D2" w:rsidP="003F1289">
      <w:pPr>
        <w:pStyle w:val="Text"/>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F1289">
        <w:rPr>
          <w:rFonts w:ascii="Arial" w:hAnsi="Arial" w:cs="Arial"/>
          <w:color w:val="auto"/>
          <w:sz w:val="24"/>
          <w:szCs w:val="24"/>
        </w:rPr>
        <w:t xml:space="preserve">Radikalisierung und Diskriminierung werden in diesem Themenfeld zusammengeführt, da sie als zwei Seiten einer Medaille </w:t>
      </w:r>
      <w:r w:rsidR="00A80B61" w:rsidRPr="003F1289">
        <w:rPr>
          <w:rFonts w:ascii="Arial" w:hAnsi="Arial" w:cs="Arial"/>
          <w:color w:val="auto"/>
          <w:sz w:val="24"/>
          <w:szCs w:val="24"/>
        </w:rPr>
        <w:t>gesehen werden können</w:t>
      </w:r>
      <w:r w:rsidRPr="003F1289">
        <w:rPr>
          <w:rFonts w:ascii="Arial" w:hAnsi="Arial" w:cs="Arial"/>
          <w:color w:val="auto"/>
          <w:sz w:val="24"/>
          <w:szCs w:val="24"/>
        </w:rPr>
        <w:t xml:space="preserve">: Nach </w:t>
      </w:r>
      <w:proofErr w:type="spellStart"/>
      <w:r w:rsidRPr="003F1289">
        <w:rPr>
          <w:rFonts w:ascii="Arial" w:hAnsi="Arial" w:cs="Arial"/>
          <w:color w:val="auto"/>
          <w:sz w:val="24"/>
          <w:szCs w:val="24"/>
        </w:rPr>
        <w:t>Brubaker</w:t>
      </w:r>
      <w:proofErr w:type="spellEnd"/>
      <w:r w:rsidRPr="003F1289">
        <w:rPr>
          <w:rFonts w:ascii="Arial" w:hAnsi="Arial" w:cs="Arial"/>
          <w:color w:val="auto"/>
          <w:sz w:val="24"/>
          <w:szCs w:val="24"/>
        </w:rPr>
        <w:t xml:space="preserve"> steh</w:t>
      </w:r>
      <w:r w:rsidR="00A80B61" w:rsidRPr="003F1289">
        <w:rPr>
          <w:rFonts w:ascii="Arial" w:hAnsi="Arial" w:cs="Arial"/>
          <w:color w:val="auto"/>
          <w:sz w:val="24"/>
          <w:szCs w:val="24"/>
        </w:rPr>
        <w:t>t</w:t>
      </w:r>
      <w:r w:rsidRPr="003F1289">
        <w:rPr>
          <w:rFonts w:ascii="Arial" w:hAnsi="Arial" w:cs="Arial"/>
          <w:color w:val="auto"/>
          <w:sz w:val="24"/>
          <w:szCs w:val="24"/>
        </w:rPr>
        <w:t xml:space="preserve"> Diskriminierung in einem dialektischen Wechselspiel mit Radikalisierung</w:t>
      </w:r>
      <w:r w:rsidR="00A80B61" w:rsidRPr="003F1289">
        <w:rPr>
          <w:rFonts w:ascii="Arial" w:hAnsi="Arial" w:cs="Arial"/>
          <w:color w:val="auto"/>
          <w:sz w:val="24"/>
          <w:szCs w:val="24"/>
        </w:rPr>
        <w:t>,</w:t>
      </w:r>
      <w:r w:rsidRPr="003F1289">
        <w:rPr>
          <w:rFonts w:ascii="Arial" w:hAnsi="Arial" w:cs="Arial"/>
          <w:color w:val="auto"/>
          <w:sz w:val="24"/>
          <w:szCs w:val="24"/>
        </w:rPr>
        <w:t xml:space="preserve"> wenn es um die Selbstidentif</w:t>
      </w:r>
      <w:r w:rsidR="001C4AE2">
        <w:rPr>
          <w:rFonts w:ascii="Arial" w:hAnsi="Arial" w:cs="Arial"/>
          <w:color w:val="auto"/>
          <w:sz w:val="24"/>
          <w:szCs w:val="24"/>
        </w:rPr>
        <w:t>i</w:t>
      </w:r>
      <w:r w:rsidRPr="003F1289">
        <w:rPr>
          <w:rFonts w:ascii="Arial" w:hAnsi="Arial" w:cs="Arial"/>
          <w:color w:val="auto"/>
          <w:sz w:val="24"/>
          <w:szCs w:val="24"/>
        </w:rPr>
        <w:t xml:space="preserve">kation und externe Identifikation </w:t>
      </w:r>
      <w:r w:rsidR="00A80B61" w:rsidRPr="003F1289">
        <w:rPr>
          <w:rFonts w:ascii="Arial" w:hAnsi="Arial" w:cs="Arial"/>
          <w:color w:val="auto"/>
          <w:sz w:val="24"/>
          <w:szCs w:val="24"/>
        </w:rPr>
        <w:t>geht</w:t>
      </w:r>
      <w:r w:rsidRPr="003F1289">
        <w:rPr>
          <w:rFonts w:ascii="Arial" w:hAnsi="Arial" w:cs="Arial"/>
          <w:color w:val="auto"/>
          <w:sz w:val="24"/>
          <w:szCs w:val="24"/>
        </w:rPr>
        <w:t xml:space="preserve"> (</w:t>
      </w:r>
      <w:hyperlink r:id="rId16" w:history="1">
        <w:r w:rsidR="00A80B61" w:rsidRPr="003F1289">
          <w:rPr>
            <w:rStyle w:val="Hyperlink"/>
            <w:rFonts w:ascii="Arial" w:hAnsi="Arial" w:cs="Arial"/>
            <w:color w:val="auto"/>
            <w:sz w:val="24"/>
            <w:szCs w:val="24"/>
          </w:rPr>
          <w:t>https://www.bpb.de/themen/infodienst/295672/diskriminierung-und-radikalisierung/</w:t>
        </w:r>
      </w:hyperlink>
      <w:r w:rsidRPr="003F1289">
        <w:rPr>
          <w:rFonts w:ascii="Arial" w:hAnsi="Arial" w:cs="Arial"/>
          <w:color w:val="auto"/>
          <w:sz w:val="24"/>
          <w:szCs w:val="24"/>
        </w:rPr>
        <w:t>).</w:t>
      </w:r>
    </w:p>
    <w:p w14:paraId="46569DA9" w14:textId="1BEC5C25" w:rsidR="001C4AE2" w:rsidRPr="001C4AE2" w:rsidRDefault="00A43598" w:rsidP="001C4AE2">
      <w:pPr>
        <w:pStyle w:val="Text"/>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sz w:val="24"/>
          <w:szCs w:val="24"/>
        </w:rPr>
      </w:pPr>
      <w:r>
        <w:rPr>
          <w:rFonts w:ascii="Arial" w:hAnsi="Arial" w:cs="Arial"/>
          <w:sz w:val="24"/>
          <w:szCs w:val="24"/>
        </w:rPr>
        <w:t>D</w:t>
      </w:r>
      <w:r w:rsidRPr="006110D2">
        <w:rPr>
          <w:rFonts w:ascii="Arial" w:hAnsi="Arial" w:cs="Arial"/>
          <w:sz w:val="24"/>
          <w:szCs w:val="24"/>
        </w:rPr>
        <w:t xml:space="preserve">ie Mitte-Studie der Friedrich-Ebert-Stiftung </w:t>
      </w:r>
      <w:r>
        <w:rPr>
          <w:rFonts w:ascii="Arial" w:hAnsi="Arial" w:cs="Arial"/>
          <w:sz w:val="24"/>
          <w:szCs w:val="24"/>
        </w:rPr>
        <w:t xml:space="preserve">zeigt </w:t>
      </w:r>
      <w:r w:rsidRPr="006110D2">
        <w:rPr>
          <w:rFonts w:ascii="Arial" w:hAnsi="Arial" w:cs="Arial"/>
          <w:sz w:val="24"/>
          <w:szCs w:val="24"/>
        </w:rPr>
        <w:t xml:space="preserve">auf, dass </w:t>
      </w:r>
      <w:r w:rsidR="001C4AE2">
        <w:rPr>
          <w:rFonts w:ascii="Arial" w:hAnsi="Arial" w:cs="Arial"/>
          <w:sz w:val="24"/>
          <w:szCs w:val="24"/>
        </w:rPr>
        <w:t>(</w:t>
      </w:r>
      <w:r>
        <w:rPr>
          <w:rFonts w:ascii="Arial" w:hAnsi="Arial" w:cs="Arial"/>
          <w:sz w:val="24"/>
          <w:szCs w:val="24"/>
        </w:rPr>
        <w:t>immer noch</w:t>
      </w:r>
      <w:r w:rsidR="001C4AE2">
        <w:rPr>
          <w:rFonts w:ascii="Arial" w:hAnsi="Arial" w:cs="Arial"/>
          <w:sz w:val="24"/>
          <w:szCs w:val="24"/>
        </w:rPr>
        <w:t>)</w:t>
      </w:r>
      <w:r w:rsidRPr="006110D2">
        <w:rPr>
          <w:rFonts w:ascii="Arial" w:hAnsi="Arial" w:cs="Arial"/>
          <w:sz w:val="24"/>
          <w:szCs w:val="24"/>
        </w:rPr>
        <w:t xml:space="preserve"> menschenfeindliche Haltungen vorhanden </w:t>
      </w:r>
      <w:r>
        <w:rPr>
          <w:rFonts w:ascii="Arial" w:hAnsi="Arial" w:cs="Arial"/>
          <w:sz w:val="24"/>
          <w:szCs w:val="24"/>
        </w:rPr>
        <w:t xml:space="preserve">sind </w:t>
      </w:r>
      <w:r w:rsidRPr="006110D2">
        <w:rPr>
          <w:rFonts w:ascii="Arial" w:hAnsi="Arial" w:cs="Arial"/>
          <w:sz w:val="24"/>
          <w:szCs w:val="24"/>
        </w:rPr>
        <w:t xml:space="preserve">und </w:t>
      </w:r>
      <w:r>
        <w:rPr>
          <w:rFonts w:ascii="Arial" w:hAnsi="Arial" w:cs="Arial"/>
          <w:sz w:val="24"/>
          <w:szCs w:val="24"/>
        </w:rPr>
        <w:t xml:space="preserve">entsprechend gegensteuernde </w:t>
      </w:r>
      <w:r w:rsidRPr="006110D2">
        <w:rPr>
          <w:rFonts w:ascii="Arial" w:hAnsi="Arial" w:cs="Arial"/>
          <w:sz w:val="24"/>
          <w:szCs w:val="24"/>
        </w:rPr>
        <w:t>Bildung notwendig ist</w:t>
      </w:r>
      <w:r w:rsidR="001C4AE2">
        <w:rPr>
          <w:rFonts w:ascii="Arial" w:hAnsi="Arial" w:cs="Arial"/>
          <w:sz w:val="24"/>
          <w:szCs w:val="24"/>
        </w:rPr>
        <w:t xml:space="preserve"> (</w:t>
      </w:r>
      <w:r w:rsidR="001C4AE2" w:rsidRPr="001C4AE2">
        <w:rPr>
          <w:rFonts w:ascii="Arial" w:hAnsi="Arial" w:cs="Arial"/>
          <w:sz w:val="24"/>
          <w:szCs w:val="24"/>
        </w:rPr>
        <w:t>Andreas Zick/Beate Küpper</w:t>
      </w:r>
      <w:r w:rsidR="001C4AE2">
        <w:rPr>
          <w:rFonts w:ascii="Arial" w:hAnsi="Arial" w:cs="Arial"/>
          <w:sz w:val="24"/>
          <w:szCs w:val="24"/>
        </w:rPr>
        <w:t xml:space="preserve">: </w:t>
      </w:r>
      <w:r w:rsidR="001C4AE2" w:rsidRPr="001C4AE2">
        <w:rPr>
          <w:rFonts w:ascii="Arial" w:hAnsi="Arial" w:cs="Arial"/>
          <w:sz w:val="24"/>
          <w:szCs w:val="24"/>
        </w:rPr>
        <w:t>Die geforderte Mitte.</w:t>
      </w:r>
    </w:p>
    <w:p w14:paraId="34D0CF5D" w14:textId="575B4598" w:rsidR="00667EA9" w:rsidRDefault="001C4AE2" w:rsidP="001C4AE2">
      <w:pPr>
        <w:pStyle w:val="Text"/>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sz w:val="24"/>
          <w:szCs w:val="24"/>
        </w:rPr>
      </w:pPr>
      <w:r w:rsidRPr="001C4AE2">
        <w:rPr>
          <w:rFonts w:ascii="Arial" w:hAnsi="Arial" w:cs="Arial"/>
          <w:sz w:val="24"/>
          <w:szCs w:val="24"/>
        </w:rPr>
        <w:t>Rechtsextreme und demokratiegefährdende Einstellungen in Deutschland 2020/21</w:t>
      </w:r>
      <w:r>
        <w:rPr>
          <w:rFonts w:ascii="Arial" w:hAnsi="Arial" w:cs="Arial"/>
          <w:sz w:val="24"/>
          <w:szCs w:val="24"/>
        </w:rPr>
        <w:t xml:space="preserve"> </w:t>
      </w:r>
      <w:proofErr w:type="spellStart"/>
      <w:r w:rsidRPr="001C4AE2">
        <w:rPr>
          <w:rFonts w:ascii="Arial" w:hAnsi="Arial" w:cs="Arial"/>
          <w:sz w:val="24"/>
          <w:szCs w:val="24"/>
        </w:rPr>
        <w:t>Hg</w:t>
      </w:r>
      <w:proofErr w:type="spellEnd"/>
      <w:r w:rsidRPr="001C4AE2">
        <w:rPr>
          <w:rFonts w:ascii="Arial" w:hAnsi="Arial" w:cs="Arial"/>
          <w:sz w:val="24"/>
          <w:szCs w:val="24"/>
        </w:rPr>
        <w:t>. für die Friedrich-Ebert-Stiftung v. Franziska Schröter</w:t>
      </w:r>
      <w:r>
        <w:rPr>
          <w:rFonts w:ascii="Arial" w:hAnsi="Arial" w:cs="Arial"/>
          <w:sz w:val="24"/>
          <w:szCs w:val="24"/>
        </w:rPr>
        <w:t>)</w:t>
      </w:r>
      <w:r w:rsidR="00A43598" w:rsidRPr="006110D2">
        <w:rPr>
          <w:rFonts w:ascii="Arial" w:hAnsi="Arial" w:cs="Arial"/>
          <w:sz w:val="24"/>
          <w:szCs w:val="24"/>
        </w:rPr>
        <w:t xml:space="preserve">. Aus beruflicher Perspektive wird die Diskriminierung </w:t>
      </w:r>
      <w:r w:rsidR="00A43598">
        <w:rPr>
          <w:rFonts w:ascii="Arial" w:hAnsi="Arial" w:cs="Arial"/>
          <w:sz w:val="24"/>
          <w:szCs w:val="24"/>
        </w:rPr>
        <w:t>bezogen auf das Geschlecht u. a.</w:t>
      </w:r>
      <w:r w:rsidR="00A43598" w:rsidRPr="006110D2">
        <w:rPr>
          <w:rFonts w:ascii="Arial" w:hAnsi="Arial" w:cs="Arial"/>
          <w:sz w:val="24"/>
          <w:szCs w:val="24"/>
        </w:rPr>
        <w:t xml:space="preserve"> </w:t>
      </w:r>
      <w:r>
        <w:rPr>
          <w:rFonts w:ascii="Arial" w:hAnsi="Arial" w:cs="Arial"/>
          <w:sz w:val="24"/>
          <w:szCs w:val="24"/>
        </w:rPr>
        <w:t xml:space="preserve">in einem Bericht </w:t>
      </w:r>
      <w:r w:rsidR="00A43598">
        <w:rPr>
          <w:rFonts w:ascii="Arial" w:hAnsi="Arial" w:cs="Arial"/>
          <w:sz w:val="24"/>
          <w:szCs w:val="24"/>
        </w:rPr>
        <w:t xml:space="preserve">zu </w:t>
      </w:r>
      <w:r w:rsidR="00A43598" w:rsidRPr="006110D2">
        <w:rPr>
          <w:rFonts w:ascii="Arial" w:hAnsi="Arial" w:cs="Arial"/>
          <w:sz w:val="24"/>
          <w:szCs w:val="24"/>
        </w:rPr>
        <w:t xml:space="preserve">Sexismus im Baugewerbe </w:t>
      </w:r>
      <w:r w:rsidR="00A43598">
        <w:rPr>
          <w:rFonts w:ascii="Arial" w:hAnsi="Arial" w:cs="Arial"/>
          <w:sz w:val="24"/>
          <w:szCs w:val="24"/>
        </w:rPr>
        <w:t xml:space="preserve">und damit verbundenen Erfahrungen </w:t>
      </w:r>
      <w:r w:rsidR="00A43598" w:rsidRPr="006110D2">
        <w:rPr>
          <w:rFonts w:ascii="Arial" w:hAnsi="Arial" w:cs="Arial"/>
          <w:sz w:val="24"/>
          <w:szCs w:val="24"/>
        </w:rPr>
        <w:lastRenderedPageBreak/>
        <w:t xml:space="preserve">einer Tischlergesellin </w:t>
      </w:r>
      <w:r w:rsidR="00A43598">
        <w:rPr>
          <w:rFonts w:ascii="Arial" w:hAnsi="Arial" w:cs="Arial"/>
          <w:sz w:val="24"/>
          <w:szCs w:val="24"/>
        </w:rPr>
        <w:t xml:space="preserve">illustriert </w:t>
      </w:r>
      <w:r w:rsidR="00A43598" w:rsidRPr="006110D2">
        <w:rPr>
          <w:rFonts w:ascii="Arial" w:hAnsi="Arial" w:cs="Arial"/>
          <w:sz w:val="24"/>
          <w:szCs w:val="24"/>
        </w:rPr>
        <w:t>(</w:t>
      </w:r>
      <w:r w:rsidRPr="001C4AE2">
        <w:rPr>
          <w:rFonts w:ascii="Arial" w:hAnsi="Arial" w:cs="Arial"/>
          <w:sz w:val="24"/>
          <w:szCs w:val="24"/>
        </w:rPr>
        <w:t>Hannah Si</w:t>
      </w:r>
      <w:r w:rsidR="00667EA9">
        <w:rPr>
          <w:rFonts w:ascii="Arial" w:hAnsi="Arial" w:cs="Arial"/>
          <w:sz w:val="24"/>
          <w:szCs w:val="24"/>
        </w:rPr>
        <w:t xml:space="preserve">mons: </w:t>
      </w:r>
      <w:r w:rsidR="00667EA9" w:rsidRPr="00667EA9">
        <w:rPr>
          <w:rFonts w:ascii="Arial" w:hAnsi="Arial" w:cs="Arial"/>
          <w:sz w:val="24"/>
          <w:szCs w:val="24"/>
        </w:rPr>
        <w:t>Das Sexismus-Problem: Warum Frauen nicht auf den Bau wollen</w:t>
      </w:r>
      <w:r w:rsidR="0008530D">
        <w:rPr>
          <w:rFonts w:ascii="Arial" w:hAnsi="Arial" w:cs="Arial"/>
          <w:sz w:val="24"/>
          <w:szCs w:val="24"/>
        </w:rPr>
        <w:t>,</w:t>
      </w:r>
      <w:r w:rsidR="00667EA9">
        <w:rPr>
          <w:rFonts w:ascii="Arial" w:hAnsi="Arial" w:cs="Arial"/>
          <w:sz w:val="24"/>
          <w:szCs w:val="24"/>
        </w:rPr>
        <w:t xml:space="preserve"> online unter:</w:t>
      </w:r>
      <w:r w:rsidRPr="001C4AE2">
        <w:rPr>
          <w:rFonts w:ascii="Arial" w:hAnsi="Arial" w:cs="Arial"/>
          <w:sz w:val="24"/>
          <w:szCs w:val="24"/>
        </w:rPr>
        <w:t xml:space="preserve"> </w:t>
      </w:r>
      <w:r w:rsidR="00667EA9" w:rsidRPr="00667EA9">
        <w:rPr>
          <w:rStyle w:val="Hyperlink0"/>
          <w:rFonts w:ascii="Arial" w:hAnsi="Arial" w:cs="Arial"/>
          <w:sz w:val="24"/>
          <w:szCs w:val="24"/>
        </w:rPr>
        <w:t>https://www.ibau.de/akademie/wissenswertes/das-sexismus-problem-am-bau/</w:t>
      </w:r>
      <w:r w:rsidR="00667EA9">
        <w:rPr>
          <w:rFonts w:ascii="Arial" w:hAnsi="Arial" w:cs="Arial"/>
          <w:sz w:val="24"/>
          <w:szCs w:val="24"/>
        </w:rPr>
        <w:t xml:space="preserve"> 2</w:t>
      </w:r>
      <w:r w:rsidR="00667EA9" w:rsidRPr="001C4AE2">
        <w:rPr>
          <w:rFonts w:ascii="Arial" w:hAnsi="Arial" w:cs="Arial"/>
          <w:sz w:val="24"/>
          <w:szCs w:val="24"/>
        </w:rPr>
        <w:t>022</w:t>
      </w:r>
      <w:r w:rsidR="00A43598" w:rsidRPr="006110D2">
        <w:rPr>
          <w:rFonts w:ascii="Arial" w:hAnsi="Arial" w:cs="Arial"/>
          <w:sz w:val="24"/>
          <w:szCs w:val="24"/>
        </w:rPr>
        <w:t xml:space="preserve">). </w:t>
      </w:r>
    </w:p>
    <w:p w14:paraId="4D0A5B9B" w14:textId="233DAFB4" w:rsidR="006110D2" w:rsidRPr="003F1289" w:rsidRDefault="00A43598" w:rsidP="00667EA9">
      <w:pPr>
        <w:pStyle w:val="Text"/>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6110D2">
        <w:rPr>
          <w:rFonts w:ascii="Arial" w:hAnsi="Arial" w:cs="Arial"/>
          <w:sz w:val="24"/>
          <w:szCs w:val="24"/>
        </w:rPr>
        <w:t xml:space="preserve">Diskriminierung beschränkt sich </w:t>
      </w:r>
      <w:r w:rsidR="00667EA9">
        <w:rPr>
          <w:rFonts w:ascii="Arial" w:hAnsi="Arial" w:cs="Arial"/>
          <w:sz w:val="24"/>
          <w:szCs w:val="24"/>
        </w:rPr>
        <w:t xml:space="preserve">dabei </w:t>
      </w:r>
      <w:r w:rsidRPr="006110D2">
        <w:rPr>
          <w:rFonts w:ascii="Arial" w:hAnsi="Arial" w:cs="Arial"/>
          <w:sz w:val="24"/>
          <w:szCs w:val="24"/>
        </w:rPr>
        <w:t xml:space="preserve">nicht nur auf die </w:t>
      </w:r>
      <w:r w:rsidR="00A01BB1">
        <w:rPr>
          <w:rFonts w:ascii="Arial" w:hAnsi="Arial" w:cs="Arial"/>
          <w:sz w:val="24"/>
          <w:szCs w:val="24"/>
        </w:rPr>
        <w:t>rassistische</w:t>
      </w:r>
      <w:r w:rsidRPr="006110D2">
        <w:rPr>
          <w:rFonts w:ascii="Arial" w:hAnsi="Arial" w:cs="Arial"/>
          <w:sz w:val="24"/>
          <w:szCs w:val="24"/>
        </w:rPr>
        <w:t xml:space="preserve"> und </w:t>
      </w:r>
      <w:r w:rsidR="00A01BB1">
        <w:rPr>
          <w:rFonts w:ascii="Arial" w:hAnsi="Arial" w:cs="Arial"/>
          <w:sz w:val="24"/>
          <w:szCs w:val="24"/>
        </w:rPr>
        <w:t>geschlechtliche Dimension</w:t>
      </w:r>
      <w:r w:rsidRPr="006110D2">
        <w:rPr>
          <w:rFonts w:ascii="Arial" w:hAnsi="Arial" w:cs="Arial"/>
          <w:sz w:val="24"/>
          <w:szCs w:val="24"/>
        </w:rPr>
        <w:t>, sondern auch auf die Integration von Menschen mit Behinderung, speziell mit den Förderbedarfen der geistigen, emotional und sozialen</w:t>
      </w:r>
      <w:r w:rsidR="00B34FF8">
        <w:rPr>
          <w:rFonts w:ascii="Arial" w:hAnsi="Arial" w:cs="Arial"/>
          <w:sz w:val="24"/>
          <w:szCs w:val="24"/>
        </w:rPr>
        <w:t xml:space="preserve"> </w:t>
      </w:r>
      <w:r w:rsidRPr="006110D2">
        <w:rPr>
          <w:rFonts w:ascii="Arial" w:hAnsi="Arial" w:cs="Arial"/>
          <w:sz w:val="24"/>
          <w:szCs w:val="24"/>
        </w:rPr>
        <w:t>Entwicklung sowie dem Lernbedarf, aber auch auf Homophobie und religiös motivierter Abwertung im Antisemitismus und der Islamfeindlichkeit.</w:t>
      </w:r>
    </w:p>
    <w:sectPr w:rsidR="006110D2" w:rsidRPr="003F1289" w:rsidSect="00DA1E0E">
      <w:pgSz w:w="11900" w:h="16840"/>
      <w:pgMar w:top="1417" w:right="1417" w:bottom="1134" w:left="1417" w:header="709" w:footer="85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B7397" w16cid:durableId="278B71C1"/>
  <w16cid:commentId w16cid:paraId="7F7E455D" w16cid:durableId="278B71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31CAD" w14:textId="77777777" w:rsidR="00230190" w:rsidRDefault="00230190">
      <w:r>
        <w:separator/>
      </w:r>
    </w:p>
  </w:endnote>
  <w:endnote w:type="continuationSeparator" w:id="0">
    <w:p w14:paraId="409CD1FC" w14:textId="77777777" w:rsidR="00230190" w:rsidRDefault="00230190">
      <w:r>
        <w:continuationSeparator/>
      </w:r>
    </w:p>
  </w:endnote>
  <w:endnote w:type="continuationNotice" w:id="1">
    <w:p w14:paraId="1B48E394" w14:textId="77777777" w:rsidR="005D519D" w:rsidRDefault="005D5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font1520">
    <w:altName w:val="MS Gothic"/>
    <w:charset w:val="8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77579" w14:textId="77777777" w:rsidR="00DC564C" w:rsidRDefault="00DC56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F579" w14:textId="77777777" w:rsidR="00DC564C" w:rsidRDefault="00DC56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CE0E" w14:textId="77777777" w:rsidR="00DC564C" w:rsidRDefault="00DC56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E74CA" w14:textId="77777777" w:rsidR="00230190" w:rsidRDefault="00230190">
      <w:r>
        <w:separator/>
      </w:r>
    </w:p>
  </w:footnote>
  <w:footnote w:type="continuationSeparator" w:id="0">
    <w:p w14:paraId="2A1AD9BA" w14:textId="77777777" w:rsidR="00230190" w:rsidRDefault="00230190">
      <w:r>
        <w:continuationSeparator/>
      </w:r>
    </w:p>
  </w:footnote>
  <w:footnote w:type="continuationNotice" w:id="1">
    <w:p w14:paraId="0E7C50BD" w14:textId="77777777" w:rsidR="005D519D" w:rsidRDefault="005D51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5295" w14:textId="77777777" w:rsidR="00DC564C" w:rsidRDefault="00DC56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D098" w14:textId="3747012C" w:rsidR="006110D2" w:rsidRDefault="0099747F" w:rsidP="006110D2">
    <w:pPr>
      <w:rPr>
        <w:rFonts w:ascii="Arial" w:hAnsi="Arial" w:cs="Arial"/>
        <w:b/>
        <w:u w:val="single"/>
        <w:lang w:val="de-DE"/>
      </w:rPr>
    </w:pPr>
    <w:r>
      <w:rPr>
        <w:rFonts w:ascii="Arial" w:hAnsi="Arial" w:cs="Arial"/>
        <w:b/>
        <w:u w:val="single"/>
        <w:lang w:val="de-DE"/>
      </w:rPr>
      <w:t xml:space="preserve">Diskriminierung, </w:t>
    </w:r>
    <w:r w:rsidR="006110D2" w:rsidRPr="006110D2">
      <w:rPr>
        <w:rFonts w:ascii="Arial" w:hAnsi="Arial" w:cs="Arial"/>
        <w:b/>
        <w:u w:val="single"/>
        <w:lang w:val="de-DE"/>
      </w:rPr>
      <w:t>Radikalisierung und Extremismus</w:t>
    </w:r>
  </w:p>
  <w:p w14:paraId="35DC731B" w14:textId="77777777" w:rsidR="003F1289" w:rsidRPr="006110D2" w:rsidRDefault="003F1289" w:rsidP="006110D2">
    <w:pPr>
      <w:rPr>
        <w:rFonts w:ascii="Arial" w:hAnsi="Arial" w:cs="Arial"/>
        <w:b/>
        <w:u w:val="single"/>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42A9" w14:textId="77777777" w:rsidR="00DC564C" w:rsidRDefault="00DC56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CD6"/>
    <w:multiLevelType w:val="hybridMultilevel"/>
    <w:tmpl w:val="789C61CA"/>
    <w:lvl w:ilvl="0" w:tplc="4D54E0E0">
      <w:numFmt w:val="bullet"/>
      <w:lvlText w:val="-"/>
      <w:lvlJc w:val="left"/>
      <w:pPr>
        <w:ind w:left="720" w:hanging="360"/>
      </w:pPr>
      <w:rPr>
        <w:rFonts w:ascii="Calibri" w:eastAsia="font1520"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9C0A17"/>
    <w:multiLevelType w:val="hybridMultilevel"/>
    <w:tmpl w:val="7EAC12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D0A644D"/>
    <w:multiLevelType w:val="hybridMultilevel"/>
    <w:tmpl w:val="D0A4AFFA"/>
    <w:lvl w:ilvl="0" w:tplc="C4966C1C">
      <w:start w:val="26"/>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D63E9"/>
    <w:multiLevelType w:val="hybridMultilevel"/>
    <w:tmpl w:val="ADE490F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0014DD1"/>
    <w:multiLevelType w:val="hybridMultilevel"/>
    <w:tmpl w:val="D2F809CA"/>
    <w:lvl w:ilvl="0" w:tplc="0F7676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4C7574"/>
    <w:multiLevelType w:val="hybridMultilevel"/>
    <w:tmpl w:val="47889C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0AD60D5"/>
    <w:multiLevelType w:val="hybridMultilevel"/>
    <w:tmpl w:val="4E6CF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6128E8"/>
    <w:multiLevelType w:val="hybridMultilevel"/>
    <w:tmpl w:val="288836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hint="default"/>
      </w:rPr>
    </w:lvl>
    <w:lvl w:ilvl="3" w:tplc="04070001">
      <w:start w:val="1"/>
      <w:numFmt w:val="bullet"/>
      <w:lvlText w:val=""/>
      <w:lvlJc w:val="left"/>
      <w:pPr>
        <w:tabs>
          <w:tab w:val="num" w:pos="2523"/>
        </w:tabs>
        <w:ind w:left="2523" w:hanging="360"/>
      </w:pPr>
      <w:rPr>
        <w:rFonts w:ascii="Symbol" w:hAnsi="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hint="default"/>
      </w:rPr>
    </w:lvl>
    <w:lvl w:ilvl="6" w:tplc="04070001">
      <w:start w:val="1"/>
      <w:numFmt w:val="bullet"/>
      <w:lvlText w:val=""/>
      <w:lvlJc w:val="left"/>
      <w:pPr>
        <w:tabs>
          <w:tab w:val="num" w:pos="4683"/>
        </w:tabs>
        <w:ind w:left="4683" w:hanging="360"/>
      </w:pPr>
      <w:rPr>
        <w:rFonts w:ascii="Symbol" w:hAnsi="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55E442AD"/>
    <w:multiLevelType w:val="hybridMultilevel"/>
    <w:tmpl w:val="57082ECC"/>
    <w:lvl w:ilvl="0" w:tplc="0E1CAA28">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CF7EDF"/>
    <w:multiLevelType w:val="hybridMultilevel"/>
    <w:tmpl w:val="C54A555E"/>
    <w:lvl w:ilvl="0" w:tplc="04070001">
      <w:start w:val="1"/>
      <w:numFmt w:val="bullet"/>
      <w:lvlText w:val=""/>
      <w:lvlJc w:val="left"/>
      <w:pPr>
        <w:ind w:left="422" w:hanging="360"/>
      </w:pPr>
      <w:rPr>
        <w:rFonts w:ascii="Symbol" w:hAnsi="Symbol" w:hint="default"/>
      </w:rPr>
    </w:lvl>
    <w:lvl w:ilvl="1" w:tplc="04070003" w:tentative="1">
      <w:start w:val="1"/>
      <w:numFmt w:val="bullet"/>
      <w:lvlText w:val="o"/>
      <w:lvlJc w:val="left"/>
      <w:pPr>
        <w:ind w:left="1142" w:hanging="360"/>
      </w:pPr>
      <w:rPr>
        <w:rFonts w:ascii="Courier New" w:hAnsi="Courier New" w:cs="Courier New" w:hint="default"/>
      </w:rPr>
    </w:lvl>
    <w:lvl w:ilvl="2" w:tplc="04070005" w:tentative="1">
      <w:start w:val="1"/>
      <w:numFmt w:val="bullet"/>
      <w:lvlText w:val=""/>
      <w:lvlJc w:val="left"/>
      <w:pPr>
        <w:ind w:left="1862" w:hanging="360"/>
      </w:pPr>
      <w:rPr>
        <w:rFonts w:ascii="Wingdings" w:hAnsi="Wingdings" w:hint="default"/>
      </w:rPr>
    </w:lvl>
    <w:lvl w:ilvl="3" w:tplc="04070001" w:tentative="1">
      <w:start w:val="1"/>
      <w:numFmt w:val="bullet"/>
      <w:lvlText w:val=""/>
      <w:lvlJc w:val="left"/>
      <w:pPr>
        <w:ind w:left="2582" w:hanging="360"/>
      </w:pPr>
      <w:rPr>
        <w:rFonts w:ascii="Symbol" w:hAnsi="Symbol" w:hint="default"/>
      </w:rPr>
    </w:lvl>
    <w:lvl w:ilvl="4" w:tplc="04070003" w:tentative="1">
      <w:start w:val="1"/>
      <w:numFmt w:val="bullet"/>
      <w:lvlText w:val="o"/>
      <w:lvlJc w:val="left"/>
      <w:pPr>
        <w:ind w:left="3302" w:hanging="360"/>
      </w:pPr>
      <w:rPr>
        <w:rFonts w:ascii="Courier New" w:hAnsi="Courier New" w:cs="Courier New" w:hint="default"/>
      </w:rPr>
    </w:lvl>
    <w:lvl w:ilvl="5" w:tplc="04070005" w:tentative="1">
      <w:start w:val="1"/>
      <w:numFmt w:val="bullet"/>
      <w:lvlText w:val=""/>
      <w:lvlJc w:val="left"/>
      <w:pPr>
        <w:ind w:left="4022" w:hanging="360"/>
      </w:pPr>
      <w:rPr>
        <w:rFonts w:ascii="Wingdings" w:hAnsi="Wingdings" w:hint="default"/>
      </w:rPr>
    </w:lvl>
    <w:lvl w:ilvl="6" w:tplc="04070001" w:tentative="1">
      <w:start w:val="1"/>
      <w:numFmt w:val="bullet"/>
      <w:lvlText w:val=""/>
      <w:lvlJc w:val="left"/>
      <w:pPr>
        <w:ind w:left="4742" w:hanging="360"/>
      </w:pPr>
      <w:rPr>
        <w:rFonts w:ascii="Symbol" w:hAnsi="Symbol" w:hint="default"/>
      </w:rPr>
    </w:lvl>
    <w:lvl w:ilvl="7" w:tplc="04070003" w:tentative="1">
      <w:start w:val="1"/>
      <w:numFmt w:val="bullet"/>
      <w:lvlText w:val="o"/>
      <w:lvlJc w:val="left"/>
      <w:pPr>
        <w:ind w:left="5462" w:hanging="360"/>
      </w:pPr>
      <w:rPr>
        <w:rFonts w:ascii="Courier New" w:hAnsi="Courier New" w:cs="Courier New" w:hint="default"/>
      </w:rPr>
    </w:lvl>
    <w:lvl w:ilvl="8" w:tplc="04070005" w:tentative="1">
      <w:start w:val="1"/>
      <w:numFmt w:val="bullet"/>
      <w:lvlText w:val=""/>
      <w:lvlJc w:val="left"/>
      <w:pPr>
        <w:ind w:left="6182" w:hanging="360"/>
      </w:pPr>
      <w:rPr>
        <w:rFonts w:ascii="Wingdings" w:hAnsi="Wingdings" w:hint="default"/>
      </w:rPr>
    </w:lvl>
  </w:abstractNum>
  <w:abstractNum w:abstractNumId="11" w15:restartNumberingAfterBreak="0">
    <w:nsid w:val="56FB204B"/>
    <w:multiLevelType w:val="hybridMultilevel"/>
    <w:tmpl w:val="CFEAE156"/>
    <w:lvl w:ilvl="0" w:tplc="EF18079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4354D4"/>
    <w:multiLevelType w:val="hybridMultilevel"/>
    <w:tmpl w:val="FD904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950EBB"/>
    <w:multiLevelType w:val="hybridMultilevel"/>
    <w:tmpl w:val="77C89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717647"/>
    <w:multiLevelType w:val="hybridMultilevel"/>
    <w:tmpl w:val="248453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0"/>
  </w:num>
  <w:num w:numId="4">
    <w:abstractNumId w:val="10"/>
  </w:num>
  <w:num w:numId="5">
    <w:abstractNumId w:val="5"/>
  </w:num>
  <w:num w:numId="6">
    <w:abstractNumId w:val="2"/>
  </w:num>
  <w:num w:numId="7">
    <w:abstractNumId w:val="13"/>
  </w:num>
  <w:num w:numId="8">
    <w:abstractNumId w:val="12"/>
  </w:num>
  <w:num w:numId="9">
    <w:abstractNumId w:val="6"/>
  </w:num>
  <w:num w:numId="10">
    <w:abstractNumId w:val="11"/>
  </w:num>
  <w:num w:numId="11">
    <w:abstractNumId w:val="4"/>
  </w:num>
  <w:num w:numId="12">
    <w:abstractNumId w:val="3"/>
  </w:num>
  <w:num w:numId="13">
    <w:abstractNumId w:val="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isplayBackgroundShape/>
  <w:proofState w:spelling="clean" w:grammar="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91"/>
    <w:rsid w:val="000179C9"/>
    <w:rsid w:val="00020D84"/>
    <w:rsid w:val="00053BEB"/>
    <w:rsid w:val="00053D8A"/>
    <w:rsid w:val="000545D1"/>
    <w:rsid w:val="0008530D"/>
    <w:rsid w:val="000924A6"/>
    <w:rsid w:val="000A38B3"/>
    <w:rsid w:val="000A79FF"/>
    <w:rsid w:val="000B488B"/>
    <w:rsid w:val="000C252C"/>
    <w:rsid w:val="000D0C4F"/>
    <w:rsid w:val="000F2B06"/>
    <w:rsid w:val="000F798B"/>
    <w:rsid w:val="00106D4E"/>
    <w:rsid w:val="00107A08"/>
    <w:rsid w:val="00111B6F"/>
    <w:rsid w:val="00112545"/>
    <w:rsid w:val="001164D3"/>
    <w:rsid w:val="001434CC"/>
    <w:rsid w:val="00170645"/>
    <w:rsid w:val="00174B9A"/>
    <w:rsid w:val="001B63E4"/>
    <w:rsid w:val="001C3146"/>
    <w:rsid w:val="001C4AE2"/>
    <w:rsid w:val="001D020B"/>
    <w:rsid w:val="001D3BD9"/>
    <w:rsid w:val="00202855"/>
    <w:rsid w:val="00221FE0"/>
    <w:rsid w:val="00230190"/>
    <w:rsid w:val="002328E9"/>
    <w:rsid w:val="00243E30"/>
    <w:rsid w:val="00260268"/>
    <w:rsid w:val="00261851"/>
    <w:rsid w:val="0027390F"/>
    <w:rsid w:val="00276A2B"/>
    <w:rsid w:val="0028745F"/>
    <w:rsid w:val="002A1F40"/>
    <w:rsid w:val="002A5622"/>
    <w:rsid w:val="002A7C26"/>
    <w:rsid w:val="00302AF5"/>
    <w:rsid w:val="003218CA"/>
    <w:rsid w:val="00322179"/>
    <w:rsid w:val="00327169"/>
    <w:rsid w:val="00332670"/>
    <w:rsid w:val="003402AF"/>
    <w:rsid w:val="003402C0"/>
    <w:rsid w:val="003610C2"/>
    <w:rsid w:val="00362646"/>
    <w:rsid w:val="003657B1"/>
    <w:rsid w:val="00365FCE"/>
    <w:rsid w:val="003708E0"/>
    <w:rsid w:val="003737CF"/>
    <w:rsid w:val="003B0721"/>
    <w:rsid w:val="003E1A90"/>
    <w:rsid w:val="003E4A3C"/>
    <w:rsid w:val="003F1289"/>
    <w:rsid w:val="00405815"/>
    <w:rsid w:val="004175B9"/>
    <w:rsid w:val="00424F73"/>
    <w:rsid w:val="004307B5"/>
    <w:rsid w:val="00433CB9"/>
    <w:rsid w:val="00435ECC"/>
    <w:rsid w:val="00440178"/>
    <w:rsid w:val="00497962"/>
    <w:rsid w:val="004A2B1D"/>
    <w:rsid w:val="004C0905"/>
    <w:rsid w:val="004D0F52"/>
    <w:rsid w:val="004D5CCD"/>
    <w:rsid w:val="004E33EA"/>
    <w:rsid w:val="0050142C"/>
    <w:rsid w:val="00521E44"/>
    <w:rsid w:val="00524D09"/>
    <w:rsid w:val="00535441"/>
    <w:rsid w:val="005531B7"/>
    <w:rsid w:val="005601DE"/>
    <w:rsid w:val="00562E87"/>
    <w:rsid w:val="00564AE5"/>
    <w:rsid w:val="00567173"/>
    <w:rsid w:val="005759B6"/>
    <w:rsid w:val="005A0CE4"/>
    <w:rsid w:val="005C01D4"/>
    <w:rsid w:val="005D24A1"/>
    <w:rsid w:val="005D519D"/>
    <w:rsid w:val="006110D2"/>
    <w:rsid w:val="006165B4"/>
    <w:rsid w:val="00627C31"/>
    <w:rsid w:val="00630F50"/>
    <w:rsid w:val="00632876"/>
    <w:rsid w:val="00633DC2"/>
    <w:rsid w:val="006609B7"/>
    <w:rsid w:val="00667EA9"/>
    <w:rsid w:val="00677C44"/>
    <w:rsid w:val="00690551"/>
    <w:rsid w:val="00691BC5"/>
    <w:rsid w:val="006926CF"/>
    <w:rsid w:val="006C72FC"/>
    <w:rsid w:val="006F6478"/>
    <w:rsid w:val="00701FAA"/>
    <w:rsid w:val="00710F75"/>
    <w:rsid w:val="00722463"/>
    <w:rsid w:val="00744F7E"/>
    <w:rsid w:val="007604FB"/>
    <w:rsid w:val="00776712"/>
    <w:rsid w:val="00777C98"/>
    <w:rsid w:val="00780150"/>
    <w:rsid w:val="007832B9"/>
    <w:rsid w:val="007A6AFE"/>
    <w:rsid w:val="007B0884"/>
    <w:rsid w:val="007B12CE"/>
    <w:rsid w:val="007C1348"/>
    <w:rsid w:val="007F03F4"/>
    <w:rsid w:val="00823FF3"/>
    <w:rsid w:val="00836E60"/>
    <w:rsid w:val="00842F98"/>
    <w:rsid w:val="008513AF"/>
    <w:rsid w:val="0088047E"/>
    <w:rsid w:val="00880CE4"/>
    <w:rsid w:val="008B0CCB"/>
    <w:rsid w:val="008B7FB6"/>
    <w:rsid w:val="008C2C7D"/>
    <w:rsid w:val="008C6073"/>
    <w:rsid w:val="008E45E4"/>
    <w:rsid w:val="008F4FC2"/>
    <w:rsid w:val="008F5137"/>
    <w:rsid w:val="008F6DE7"/>
    <w:rsid w:val="008F795D"/>
    <w:rsid w:val="00902814"/>
    <w:rsid w:val="00907A39"/>
    <w:rsid w:val="0092006E"/>
    <w:rsid w:val="0092529B"/>
    <w:rsid w:val="00933BDC"/>
    <w:rsid w:val="0093650B"/>
    <w:rsid w:val="00947CA2"/>
    <w:rsid w:val="00957433"/>
    <w:rsid w:val="0096112A"/>
    <w:rsid w:val="00961A9E"/>
    <w:rsid w:val="00963950"/>
    <w:rsid w:val="0099747F"/>
    <w:rsid w:val="009A38AE"/>
    <w:rsid w:val="009A39D1"/>
    <w:rsid w:val="009A403B"/>
    <w:rsid w:val="009A4D8A"/>
    <w:rsid w:val="009D1491"/>
    <w:rsid w:val="009E2561"/>
    <w:rsid w:val="009E5CDE"/>
    <w:rsid w:val="009F3EB6"/>
    <w:rsid w:val="00A01BB1"/>
    <w:rsid w:val="00A14D8A"/>
    <w:rsid w:val="00A177F7"/>
    <w:rsid w:val="00A27EEA"/>
    <w:rsid w:val="00A43598"/>
    <w:rsid w:val="00A55B88"/>
    <w:rsid w:val="00A60AC0"/>
    <w:rsid w:val="00A80B61"/>
    <w:rsid w:val="00AA4D2E"/>
    <w:rsid w:val="00AB0A2C"/>
    <w:rsid w:val="00AB5A49"/>
    <w:rsid w:val="00AF0B47"/>
    <w:rsid w:val="00AF4539"/>
    <w:rsid w:val="00AF6572"/>
    <w:rsid w:val="00B0570E"/>
    <w:rsid w:val="00B11C3E"/>
    <w:rsid w:val="00B23BDB"/>
    <w:rsid w:val="00B34FF8"/>
    <w:rsid w:val="00B359BE"/>
    <w:rsid w:val="00B40376"/>
    <w:rsid w:val="00B406CC"/>
    <w:rsid w:val="00B43C88"/>
    <w:rsid w:val="00B74AE4"/>
    <w:rsid w:val="00B77608"/>
    <w:rsid w:val="00B81003"/>
    <w:rsid w:val="00B91D0E"/>
    <w:rsid w:val="00BB06C8"/>
    <w:rsid w:val="00BB28D7"/>
    <w:rsid w:val="00BF71C3"/>
    <w:rsid w:val="00C009DD"/>
    <w:rsid w:val="00C13261"/>
    <w:rsid w:val="00C66257"/>
    <w:rsid w:val="00C86F23"/>
    <w:rsid w:val="00C8736E"/>
    <w:rsid w:val="00C911AB"/>
    <w:rsid w:val="00CB6D07"/>
    <w:rsid w:val="00CB7C0C"/>
    <w:rsid w:val="00CD5473"/>
    <w:rsid w:val="00CE1FEC"/>
    <w:rsid w:val="00CE7573"/>
    <w:rsid w:val="00D00DFF"/>
    <w:rsid w:val="00D20AEB"/>
    <w:rsid w:val="00D645EE"/>
    <w:rsid w:val="00DA1E0E"/>
    <w:rsid w:val="00DA7E00"/>
    <w:rsid w:val="00DB0893"/>
    <w:rsid w:val="00DC564C"/>
    <w:rsid w:val="00DC6B96"/>
    <w:rsid w:val="00DF64DE"/>
    <w:rsid w:val="00E22A1D"/>
    <w:rsid w:val="00E23386"/>
    <w:rsid w:val="00E23E34"/>
    <w:rsid w:val="00E3270A"/>
    <w:rsid w:val="00E42273"/>
    <w:rsid w:val="00E45628"/>
    <w:rsid w:val="00E765B2"/>
    <w:rsid w:val="00E77594"/>
    <w:rsid w:val="00EA19E0"/>
    <w:rsid w:val="00EB08ED"/>
    <w:rsid w:val="00EB4B75"/>
    <w:rsid w:val="00EC12D5"/>
    <w:rsid w:val="00EC3729"/>
    <w:rsid w:val="00EE13FD"/>
    <w:rsid w:val="00EE60DB"/>
    <w:rsid w:val="00EF267A"/>
    <w:rsid w:val="00EF4615"/>
    <w:rsid w:val="00F12B39"/>
    <w:rsid w:val="00F1458D"/>
    <w:rsid w:val="00F325B9"/>
    <w:rsid w:val="00F445E1"/>
    <w:rsid w:val="00F46C3D"/>
    <w:rsid w:val="00F62BC7"/>
    <w:rsid w:val="00F9050C"/>
    <w:rsid w:val="00FA09EF"/>
    <w:rsid w:val="00FB08E9"/>
    <w:rsid w:val="00FD09FC"/>
    <w:rsid w:val="00FD34AA"/>
    <w:rsid w:val="00FD5F9C"/>
    <w:rsid w:val="00FE21D9"/>
    <w:rsid w:val="00FF5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D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07A08"/>
    <w:rPr>
      <w:sz w:val="24"/>
      <w:szCs w:val="24"/>
      <w:lang w:val="en-US" w:eastAsia="en-US"/>
    </w:rPr>
  </w:style>
  <w:style w:type="paragraph" w:styleId="berschrift1">
    <w:name w:val="heading 1"/>
    <w:basedOn w:val="Standard"/>
    <w:next w:val="Standard"/>
    <w:link w:val="berschrift1Zchn"/>
    <w:uiPriority w:val="9"/>
    <w:qFormat/>
    <w:rsid w:val="00667EA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5">
    <w:name w:val="heading 5"/>
    <w:basedOn w:val="Standard"/>
    <w:link w:val="berschrift5Zchn"/>
    <w:uiPriority w:val="9"/>
    <w:qFormat/>
    <w:rsid w:val="005D24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4"/>
    </w:pPr>
    <w:rPr>
      <w:rFonts w:eastAsia="Times New Roman"/>
      <w:b/>
      <w:bCs/>
      <w:sz w:val="20"/>
      <w:szCs w:val="20"/>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ellenstil1">
    <w:name w:val="Tabellenstil 1"/>
    <w:rPr>
      <w:rFonts w:ascii="Helvetica Neue" w:hAnsi="Helvetica Neue" w:cs="Arial Unicode MS"/>
      <w:b/>
      <w:bCs/>
      <w:color w:val="000000"/>
      <w14:textOutline w14:w="0" w14:cap="flat" w14:cmpd="sng" w14:algn="ctr">
        <w14:noFill/>
        <w14:prstDash w14:val="solid"/>
        <w14:bevel/>
      </w14:textOutline>
    </w:rPr>
  </w:style>
  <w:style w:type="paragraph" w:customStyle="1" w:styleId="Tabellenstil2">
    <w:name w:val="Tabellenstil 2"/>
    <w:rPr>
      <w:rFonts w:ascii="Helvetica Neue" w:hAnsi="Helvetica Neue" w:cs="Arial Unicode MS"/>
      <w:color w:val="000000"/>
      <w14:textOutline w14:w="0" w14:cap="flat" w14:cmpd="sng" w14:algn="ctr">
        <w14:noFill/>
        <w14:prstDash w14:val="solid"/>
        <w14:bevel/>
      </w14:textOutline>
    </w:rPr>
  </w:style>
  <w:style w:type="table" w:styleId="Tabellenraster">
    <w:name w:val="Table Grid"/>
    <w:basedOn w:val="NormaleTabelle"/>
    <w:uiPriority w:val="39"/>
    <w:rsid w:val="0082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823F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ellentext">
    <w:name w:val="Tabellentext"/>
    <w:basedOn w:val="Standard"/>
    <w:rsid w:val="00E22A1D"/>
    <w:pPr>
      <w:pBdr>
        <w:top w:val="none" w:sz="0" w:space="0" w:color="auto"/>
        <w:left w:val="none" w:sz="0" w:space="0" w:color="auto"/>
        <w:bottom w:val="none" w:sz="0" w:space="0" w:color="auto"/>
        <w:right w:val="none" w:sz="0" w:space="0" w:color="auto"/>
        <w:between w:val="none" w:sz="0" w:space="0" w:color="auto"/>
        <w:bar w:val="none" w:sz="0" w:color="auto"/>
      </w:pBdr>
      <w:spacing w:before="80"/>
    </w:pPr>
    <w:rPr>
      <w:rFonts w:eastAsia="Times New Roman"/>
      <w:bdr w:val="none" w:sz="0" w:space="0" w:color="auto"/>
      <w:lang w:val="de-DE" w:eastAsia="de-DE"/>
    </w:rPr>
  </w:style>
  <w:style w:type="paragraph" w:customStyle="1" w:styleId="Tabellenspiegelstrich">
    <w:name w:val="Tabellenspiegelstrich"/>
    <w:basedOn w:val="Standard"/>
    <w:rsid w:val="00E22A1D"/>
    <w:pPr>
      <w:numPr>
        <w:numId w:val="1"/>
      </w:num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cs="Arial"/>
      <w:bdr w:val="none" w:sz="0" w:space="0" w:color="auto"/>
      <w:lang w:val="de-DE" w:eastAsia="de-DE"/>
    </w:rPr>
  </w:style>
  <w:style w:type="paragraph" w:styleId="Kopfzeile">
    <w:name w:val="header"/>
    <w:basedOn w:val="Standard"/>
    <w:link w:val="KopfzeileZchn"/>
    <w:uiPriority w:val="99"/>
    <w:unhideWhenUsed/>
    <w:rsid w:val="004D0F52"/>
    <w:pPr>
      <w:tabs>
        <w:tab w:val="center" w:pos="4536"/>
        <w:tab w:val="right" w:pos="9072"/>
      </w:tabs>
    </w:pPr>
  </w:style>
  <w:style w:type="character" w:customStyle="1" w:styleId="KopfzeileZchn">
    <w:name w:val="Kopfzeile Zchn"/>
    <w:basedOn w:val="Absatz-Standardschriftart"/>
    <w:link w:val="Kopfzeile"/>
    <w:uiPriority w:val="99"/>
    <w:rsid w:val="004D0F52"/>
    <w:rPr>
      <w:sz w:val="24"/>
      <w:szCs w:val="24"/>
      <w:lang w:val="en-US" w:eastAsia="en-US"/>
    </w:rPr>
  </w:style>
  <w:style w:type="paragraph" w:styleId="Fuzeile">
    <w:name w:val="footer"/>
    <w:basedOn w:val="Standard"/>
    <w:link w:val="FuzeileZchn"/>
    <w:uiPriority w:val="99"/>
    <w:unhideWhenUsed/>
    <w:rsid w:val="004D0F52"/>
    <w:pPr>
      <w:tabs>
        <w:tab w:val="center" w:pos="4536"/>
        <w:tab w:val="right" w:pos="9072"/>
      </w:tabs>
    </w:pPr>
  </w:style>
  <w:style w:type="character" w:customStyle="1" w:styleId="FuzeileZchn">
    <w:name w:val="Fußzeile Zchn"/>
    <w:basedOn w:val="Absatz-Standardschriftart"/>
    <w:link w:val="Fuzeile"/>
    <w:uiPriority w:val="99"/>
    <w:rsid w:val="004D0F52"/>
    <w:rPr>
      <w:sz w:val="24"/>
      <w:szCs w:val="24"/>
      <w:lang w:val="en-US" w:eastAsia="en-US"/>
    </w:rPr>
  </w:style>
  <w:style w:type="character" w:styleId="BesuchterLink">
    <w:name w:val="FollowedHyperlink"/>
    <w:basedOn w:val="Absatz-Standardschriftart"/>
    <w:uiPriority w:val="99"/>
    <w:semiHidden/>
    <w:unhideWhenUsed/>
    <w:rsid w:val="00963950"/>
    <w:rPr>
      <w:color w:val="FF00FF" w:themeColor="followedHyperlink"/>
      <w:u w:val="single"/>
    </w:rPr>
  </w:style>
  <w:style w:type="paragraph" w:styleId="StandardWeb">
    <w:name w:val="Normal (Web)"/>
    <w:basedOn w:val="Standard"/>
    <w:uiPriority w:val="99"/>
    <w:semiHidden/>
    <w:unhideWhenUsed/>
    <w:rsid w:val="00CE75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Kommentarzeichen">
    <w:name w:val="annotation reference"/>
    <w:basedOn w:val="Absatz-Standardschriftart"/>
    <w:uiPriority w:val="99"/>
    <w:semiHidden/>
    <w:unhideWhenUsed/>
    <w:rsid w:val="00F12B39"/>
    <w:rPr>
      <w:sz w:val="16"/>
      <w:szCs w:val="16"/>
    </w:rPr>
  </w:style>
  <w:style w:type="paragraph" w:styleId="Kommentartext">
    <w:name w:val="annotation text"/>
    <w:basedOn w:val="Standard"/>
    <w:link w:val="KommentartextZchn"/>
    <w:uiPriority w:val="99"/>
    <w:semiHidden/>
    <w:unhideWhenUsed/>
    <w:rsid w:val="00F12B39"/>
    <w:rPr>
      <w:sz w:val="20"/>
      <w:szCs w:val="20"/>
    </w:rPr>
  </w:style>
  <w:style w:type="character" w:customStyle="1" w:styleId="KommentartextZchn">
    <w:name w:val="Kommentartext Zchn"/>
    <w:basedOn w:val="Absatz-Standardschriftart"/>
    <w:link w:val="Kommentartext"/>
    <w:uiPriority w:val="99"/>
    <w:semiHidden/>
    <w:rsid w:val="00F12B39"/>
    <w:rPr>
      <w:lang w:val="en-US" w:eastAsia="en-US"/>
    </w:rPr>
  </w:style>
  <w:style w:type="paragraph" w:styleId="Kommentarthema">
    <w:name w:val="annotation subject"/>
    <w:basedOn w:val="Kommentartext"/>
    <w:next w:val="Kommentartext"/>
    <w:link w:val="KommentarthemaZchn"/>
    <w:uiPriority w:val="99"/>
    <w:semiHidden/>
    <w:unhideWhenUsed/>
    <w:rsid w:val="00F12B39"/>
    <w:rPr>
      <w:b/>
      <w:bCs/>
    </w:rPr>
  </w:style>
  <w:style w:type="character" w:customStyle="1" w:styleId="KommentarthemaZchn">
    <w:name w:val="Kommentarthema Zchn"/>
    <w:basedOn w:val="KommentartextZchn"/>
    <w:link w:val="Kommentarthema"/>
    <w:uiPriority w:val="99"/>
    <w:semiHidden/>
    <w:rsid w:val="00F12B39"/>
    <w:rPr>
      <w:b/>
      <w:bCs/>
      <w:lang w:val="en-US" w:eastAsia="en-US"/>
    </w:rPr>
  </w:style>
  <w:style w:type="paragraph" w:styleId="Sprechblasentext">
    <w:name w:val="Balloon Text"/>
    <w:basedOn w:val="Standard"/>
    <w:link w:val="SprechblasentextZchn"/>
    <w:uiPriority w:val="99"/>
    <w:semiHidden/>
    <w:unhideWhenUsed/>
    <w:rsid w:val="00F12B3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2B39"/>
    <w:rPr>
      <w:rFonts w:ascii="Segoe UI" w:hAnsi="Segoe UI" w:cs="Segoe UI"/>
      <w:sz w:val="18"/>
      <w:szCs w:val="18"/>
      <w:lang w:val="en-US" w:eastAsia="en-US"/>
    </w:rPr>
  </w:style>
  <w:style w:type="character" w:customStyle="1" w:styleId="markedcontent">
    <w:name w:val="markedcontent"/>
    <w:basedOn w:val="Absatz-Standardschriftart"/>
    <w:rsid w:val="009F3EB6"/>
  </w:style>
  <w:style w:type="character" w:customStyle="1" w:styleId="UnresolvedMention">
    <w:name w:val="Unresolved Mention"/>
    <w:basedOn w:val="Absatz-Standardschriftart"/>
    <w:uiPriority w:val="99"/>
    <w:semiHidden/>
    <w:unhideWhenUsed/>
    <w:rsid w:val="00780150"/>
    <w:rPr>
      <w:color w:val="605E5C"/>
      <w:shd w:val="clear" w:color="auto" w:fill="E1DFDD"/>
    </w:rPr>
  </w:style>
  <w:style w:type="character" w:customStyle="1" w:styleId="berschrift5Zchn">
    <w:name w:val="Überschrift 5 Zchn"/>
    <w:basedOn w:val="Absatz-Standardschriftart"/>
    <w:link w:val="berschrift5"/>
    <w:uiPriority w:val="9"/>
    <w:rsid w:val="005D24A1"/>
    <w:rPr>
      <w:rFonts w:eastAsia="Times New Roman"/>
      <w:b/>
      <w:bCs/>
      <w:bdr w:val="none" w:sz="0" w:space="0" w:color="auto"/>
    </w:rPr>
  </w:style>
  <w:style w:type="paragraph" w:customStyle="1" w:styleId="Tabellenberschrift">
    <w:name w:val="Tabellenüberschrift"/>
    <w:basedOn w:val="Tabellentext"/>
    <w:rsid w:val="00564AE5"/>
    <w:pPr>
      <w:tabs>
        <w:tab w:val="left" w:pos="1985"/>
        <w:tab w:val="left" w:pos="3402"/>
      </w:tabs>
      <w:spacing w:before="0"/>
    </w:pPr>
    <w:rPr>
      <w:b/>
      <w:bCs/>
    </w:rPr>
  </w:style>
  <w:style w:type="table" w:customStyle="1" w:styleId="RLPTabelle">
    <w:name w:val="RLP Tabelle"/>
    <w:rsid w:val="00564AE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character" w:customStyle="1" w:styleId="Hyperlink0">
    <w:name w:val="Hyperlink.0"/>
    <w:basedOn w:val="Hyperlink"/>
    <w:rsid w:val="00AB5A49"/>
    <w:rPr>
      <w:outline w:val="0"/>
      <w:color w:val="0000FF"/>
      <w:u w:val="single" w:color="0000FF"/>
    </w:rPr>
  </w:style>
  <w:style w:type="paragraph" w:styleId="Listenabsatz">
    <w:name w:val="List Paragraph"/>
    <w:basedOn w:val="Standard"/>
    <w:uiPriority w:val="34"/>
    <w:qFormat/>
    <w:rsid w:val="0027390F"/>
    <w:pPr>
      <w:ind w:left="720"/>
      <w:contextualSpacing/>
    </w:pPr>
  </w:style>
  <w:style w:type="character" w:customStyle="1" w:styleId="berschrift1Zchn">
    <w:name w:val="Überschrift 1 Zchn"/>
    <w:basedOn w:val="Absatz-Standardschriftart"/>
    <w:link w:val="berschrift1"/>
    <w:uiPriority w:val="9"/>
    <w:rsid w:val="00667EA9"/>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7382">
      <w:bodyDiv w:val="1"/>
      <w:marLeft w:val="0"/>
      <w:marRight w:val="0"/>
      <w:marTop w:val="0"/>
      <w:marBottom w:val="0"/>
      <w:divBdr>
        <w:top w:val="none" w:sz="0" w:space="0" w:color="auto"/>
        <w:left w:val="none" w:sz="0" w:space="0" w:color="auto"/>
        <w:bottom w:val="none" w:sz="0" w:space="0" w:color="auto"/>
        <w:right w:val="none" w:sz="0" w:space="0" w:color="auto"/>
      </w:divBdr>
    </w:div>
    <w:div w:id="228810084">
      <w:bodyDiv w:val="1"/>
      <w:marLeft w:val="0"/>
      <w:marRight w:val="0"/>
      <w:marTop w:val="0"/>
      <w:marBottom w:val="0"/>
      <w:divBdr>
        <w:top w:val="none" w:sz="0" w:space="0" w:color="auto"/>
        <w:left w:val="none" w:sz="0" w:space="0" w:color="auto"/>
        <w:bottom w:val="none" w:sz="0" w:space="0" w:color="auto"/>
        <w:right w:val="none" w:sz="0" w:space="0" w:color="auto"/>
      </w:divBdr>
    </w:div>
    <w:div w:id="269509476">
      <w:bodyDiv w:val="1"/>
      <w:marLeft w:val="0"/>
      <w:marRight w:val="0"/>
      <w:marTop w:val="0"/>
      <w:marBottom w:val="0"/>
      <w:divBdr>
        <w:top w:val="none" w:sz="0" w:space="0" w:color="auto"/>
        <w:left w:val="none" w:sz="0" w:space="0" w:color="auto"/>
        <w:bottom w:val="none" w:sz="0" w:space="0" w:color="auto"/>
        <w:right w:val="none" w:sz="0" w:space="0" w:color="auto"/>
      </w:divBdr>
    </w:div>
    <w:div w:id="378092954">
      <w:bodyDiv w:val="1"/>
      <w:marLeft w:val="0"/>
      <w:marRight w:val="0"/>
      <w:marTop w:val="0"/>
      <w:marBottom w:val="0"/>
      <w:divBdr>
        <w:top w:val="none" w:sz="0" w:space="0" w:color="auto"/>
        <w:left w:val="none" w:sz="0" w:space="0" w:color="auto"/>
        <w:bottom w:val="none" w:sz="0" w:space="0" w:color="auto"/>
        <w:right w:val="none" w:sz="0" w:space="0" w:color="auto"/>
      </w:divBdr>
      <w:divsChild>
        <w:div w:id="834684970">
          <w:marLeft w:val="0"/>
          <w:marRight w:val="0"/>
          <w:marTop w:val="0"/>
          <w:marBottom w:val="0"/>
          <w:divBdr>
            <w:top w:val="none" w:sz="0" w:space="0" w:color="auto"/>
            <w:left w:val="none" w:sz="0" w:space="0" w:color="auto"/>
            <w:bottom w:val="none" w:sz="0" w:space="0" w:color="auto"/>
            <w:right w:val="none" w:sz="0" w:space="0" w:color="auto"/>
          </w:divBdr>
          <w:divsChild>
            <w:div w:id="213584164">
              <w:marLeft w:val="0"/>
              <w:marRight w:val="0"/>
              <w:marTop w:val="0"/>
              <w:marBottom w:val="0"/>
              <w:divBdr>
                <w:top w:val="none" w:sz="0" w:space="0" w:color="auto"/>
                <w:left w:val="none" w:sz="0" w:space="0" w:color="auto"/>
                <w:bottom w:val="none" w:sz="0" w:space="0" w:color="auto"/>
                <w:right w:val="none" w:sz="0" w:space="0" w:color="auto"/>
              </w:divBdr>
              <w:divsChild>
                <w:div w:id="1139148003">
                  <w:marLeft w:val="0"/>
                  <w:marRight w:val="0"/>
                  <w:marTop w:val="0"/>
                  <w:marBottom w:val="0"/>
                  <w:divBdr>
                    <w:top w:val="none" w:sz="0" w:space="0" w:color="auto"/>
                    <w:left w:val="none" w:sz="0" w:space="0" w:color="auto"/>
                    <w:bottom w:val="none" w:sz="0" w:space="0" w:color="auto"/>
                    <w:right w:val="none" w:sz="0" w:space="0" w:color="auto"/>
                  </w:divBdr>
                  <w:divsChild>
                    <w:div w:id="17234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84792">
      <w:bodyDiv w:val="1"/>
      <w:marLeft w:val="0"/>
      <w:marRight w:val="0"/>
      <w:marTop w:val="0"/>
      <w:marBottom w:val="0"/>
      <w:divBdr>
        <w:top w:val="none" w:sz="0" w:space="0" w:color="auto"/>
        <w:left w:val="none" w:sz="0" w:space="0" w:color="auto"/>
        <w:bottom w:val="none" w:sz="0" w:space="0" w:color="auto"/>
        <w:right w:val="none" w:sz="0" w:space="0" w:color="auto"/>
      </w:divBdr>
      <w:divsChild>
        <w:div w:id="253904228">
          <w:marLeft w:val="0"/>
          <w:marRight w:val="0"/>
          <w:marTop w:val="0"/>
          <w:marBottom w:val="0"/>
          <w:divBdr>
            <w:top w:val="none" w:sz="0" w:space="0" w:color="auto"/>
            <w:left w:val="none" w:sz="0" w:space="0" w:color="auto"/>
            <w:bottom w:val="none" w:sz="0" w:space="0" w:color="auto"/>
            <w:right w:val="none" w:sz="0" w:space="0" w:color="auto"/>
          </w:divBdr>
          <w:divsChild>
            <w:div w:id="1978337608">
              <w:marLeft w:val="0"/>
              <w:marRight w:val="0"/>
              <w:marTop w:val="0"/>
              <w:marBottom w:val="0"/>
              <w:divBdr>
                <w:top w:val="none" w:sz="0" w:space="0" w:color="auto"/>
                <w:left w:val="none" w:sz="0" w:space="0" w:color="auto"/>
                <w:bottom w:val="none" w:sz="0" w:space="0" w:color="auto"/>
                <w:right w:val="none" w:sz="0" w:space="0" w:color="auto"/>
              </w:divBdr>
              <w:divsChild>
                <w:div w:id="793328694">
                  <w:marLeft w:val="0"/>
                  <w:marRight w:val="0"/>
                  <w:marTop w:val="0"/>
                  <w:marBottom w:val="0"/>
                  <w:divBdr>
                    <w:top w:val="none" w:sz="0" w:space="0" w:color="auto"/>
                    <w:left w:val="none" w:sz="0" w:space="0" w:color="auto"/>
                    <w:bottom w:val="none" w:sz="0" w:space="0" w:color="auto"/>
                    <w:right w:val="none" w:sz="0" w:space="0" w:color="auto"/>
                  </w:divBdr>
                  <w:divsChild>
                    <w:div w:id="1700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54907">
      <w:bodyDiv w:val="1"/>
      <w:marLeft w:val="0"/>
      <w:marRight w:val="0"/>
      <w:marTop w:val="0"/>
      <w:marBottom w:val="0"/>
      <w:divBdr>
        <w:top w:val="none" w:sz="0" w:space="0" w:color="auto"/>
        <w:left w:val="none" w:sz="0" w:space="0" w:color="auto"/>
        <w:bottom w:val="none" w:sz="0" w:space="0" w:color="auto"/>
        <w:right w:val="none" w:sz="0" w:space="0" w:color="auto"/>
      </w:divBdr>
      <w:divsChild>
        <w:div w:id="352993982">
          <w:marLeft w:val="0"/>
          <w:marRight w:val="0"/>
          <w:marTop w:val="0"/>
          <w:marBottom w:val="0"/>
          <w:divBdr>
            <w:top w:val="none" w:sz="0" w:space="0" w:color="auto"/>
            <w:left w:val="none" w:sz="0" w:space="0" w:color="auto"/>
            <w:bottom w:val="none" w:sz="0" w:space="0" w:color="auto"/>
            <w:right w:val="none" w:sz="0" w:space="0" w:color="auto"/>
          </w:divBdr>
          <w:divsChild>
            <w:div w:id="373651255">
              <w:marLeft w:val="0"/>
              <w:marRight w:val="0"/>
              <w:marTop w:val="0"/>
              <w:marBottom w:val="0"/>
              <w:divBdr>
                <w:top w:val="none" w:sz="0" w:space="0" w:color="auto"/>
                <w:left w:val="none" w:sz="0" w:space="0" w:color="auto"/>
                <w:bottom w:val="none" w:sz="0" w:space="0" w:color="auto"/>
                <w:right w:val="none" w:sz="0" w:space="0" w:color="auto"/>
              </w:divBdr>
              <w:divsChild>
                <w:div w:id="1166825075">
                  <w:marLeft w:val="0"/>
                  <w:marRight w:val="0"/>
                  <w:marTop w:val="0"/>
                  <w:marBottom w:val="0"/>
                  <w:divBdr>
                    <w:top w:val="none" w:sz="0" w:space="0" w:color="auto"/>
                    <w:left w:val="none" w:sz="0" w:space="0" w:color="auto"/>
                    <w:bottom w:val="none" w:sz="0" w:space="0" w:color="auto"/>
                    <w:right w:val="none" w:sz="0" w:space="0" w:color="auto"/>
                  </w:divBdr>
                  <w:divsChild>
                    <w:div w:id="4155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43548">
      <w:bodyDiv w:val="1"/>
      <w:marLeft w:val="0"/>
      <w:marRight w:val="0"/>
      <w:marTop w:val="0"/>
      <w:marBottom w:val="0"/>
      <w:divBdr>
        <w:top w:val="none" w:sz="0" w:space="0" w:color="auto"/>
        <w:left w:val="none" w:sz="0" w:space="0" w:color="auto"/>
        <w:bottom w:val="none" w:sz="0" w:space="0" w:color="auto"/>
        <w:right w:val="none" w:sz="0" w:space="0" w:color="auto"/>
      </w:divBdr>
    </w:div>
    <w:div w:id="666789952">
      <w:bodyDiv w:val="1"/>
      <w:marLeft w:val="0"/>
      <w:marRight w:val="0"/>
      <w:marTop w:val="0"/>
      <w:marBottom w:val="0"/>
      <w:divBdr>
        <w:top w:val="none" w:sz="0" w:space="0" w:color="auto"/>
        <w:left w:val="none" w:sz="0" w:space="0" w:color="auto"/>
        <w:bottom w:val="none" w:sz="0" w:space="0" w:color="auto"/>
        <w:right w:val="none" w:sz="0" w:space="0" w:color="auto"/>
      </w:divBdr>
    </w:div>
    <w:div w:id="983003710">
      <w:bodyDiv w:val="1"/>
      <w:marLeft w:val="0"/>
      <w:marRight w:val="0"/>
      <w:marTop w:val="0"/>
      <w:marBottom w:val="0"/>
      <w:divBdr>
        <w:top w:val="none" w:sz="0" w:space="0" w:color="auto"/>
        <w:left w:val="none" w:sz="0" w:space="0" w:color="auto"/>
        <w:bottom w:val="none" w:sz="0" w:space="0" w:color="auto"/>
        <w:right w:val="none" w:sz="0" w:space="0" w:color="auto"/>
      </w:divBdr>
      <w:divsChild>
        <w:div w:id="2013530221">
          <w:marLeft w:val="0"/>
          <w:marRight w:val="0"/>
          <w:marTop w:val="0"/>
          <w:marBottom w:val="0"/>
          <w:divBdr>
            <w:top w:val="none" w:sz="0" w:space="0" w:color="auto"/>
            <w:left w:val="none" w:sz="0" w:space="0" w:color="auto"/>
            <w:bottom w:val="none" w:sz="0" w:space="0" w:color="auto"/>
            <w:right w:val="none" w:sz="0" w:space="0" w:color="auto"/>
          </w:divBdr>
          <w:divsChild>
            <w:div w:id="542913132">
              <w:marLeft w:val="0"/>
              <w:marRight w:val="0"/>
              <w:marTop w:val="0"/>
              <w:marBottom w:val="0"/>
              <w:divBdr>
                <w:top w:val="none" w:sz="0" w:space="0" w:color="auto"/>
                <w:left w:val="none" w:sz="0" w:space="0" w:color="auto"/>
                <w:bottom w:val="none" w:sz="0" w:space="0" w:color="auto"/>
                <w:right w:val="none" w:sz="0" w:space="0" w:color="auto"/>
              </w:divBdr>
              <w:divsChild>
                <w:div w:id="2054188768">
                  <w:marLeft w:val="0"/>
                  <w:marRight w:val="0"/>
                  <w:marTop w:val="0"/>
                  <w:marBottom w:val="0"/>
                  <w:divBdr>
                    <w:top w:val="none" w:sz="0" w:space="0" w:color="auto"/>
                    <w:left w:val="none" w:sz="0" w:space="0" w:color="auto"/>
                    <w:bottom w:val="none" w:sz="0" w:space="0" w:color="auto"/>
                    <w:right w:val="none" w:sz="0" w:space="0" w:color="auto"/>
                  </w:divBdr>
                  <w:divsChild>
                    <w:div w:id="21442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17763">
      <w:bodyDiv w:val="1"/>
      <w:marLeft w:val="0"/>
      <w:marRight w:val="0"/>
      <w:marTop w:val="0"/>
      <w:marBottom w:val="0"/>
      <w:divBdr>
        <w:top w:val="none" w:sz="0" w:space="0" w:color="auto"/>
        <w:left w:val="none" w:sz="0" w:space="0" w:color="auto"/>
        <w:bottom w:val="none" w:sz="0" w:space="0" w:color="auto"/>
        <w:right w:val="none" w:sz="0" w:space="0" w:color="auto"/>
      </w:divBdr>
    </w:div>
    <w:div w:id="1149858047">
      <w:bodyDiv w:val="1"/>
      <w:marLeft w:val="0"/>
      <w:marRight w:val="0"/>
      <w:marTop w:val="0"/>
      <w:marBottom w:val="0"/>
      <w:divBdr>
        <w:top w:val="none" w:sz="0" w:space="0" w:color="auto"/>
        <w:left w:val="none" w:sz="0" w:space="0" w:color="auto"/>
        <w:bottom w:val="none" w:sz="0" w:space="0" w:color="auto"/>
        <w:right w:val="none" w:sz="0" w:space="0" w:color="auto"/>
      </w:divBdr>
      <w:divsChild>
        <w:div w:id="2112118449">
          <w:marLeft w:val="0"/>
          <w:marRight w:val="0"/>
          <w:marTop w:val="0"/>
          <w:marBottom w:val="0"/>
          <w:divBdr>
            <w:top w:val="none" w:sz="0" w:space="0" w:color="auto"/>
            <w:left w:val="none" w:sz="0" w:space="0" w:color="auto"/>
            <w:bottom w:val="none" w:sz="0" w:space="0" w:color="auto"/>
            <w:right w:val="none" w:sz="0" w:space="0" w:color="auto"/>
          </w:divBdr>
          <w:divsChild>
            <w:div w:id="1893688223">
              <w:marLeft w:val="0"/>
              <w:marRight w:val="0"/>
              <w:marTop w:val="0"/>
              <w:marBottom w:val="0"/>
              <w:divBdr>
                <w:top w:val="none" w:sz="0" w:space="0" w:color="auto"/>
                <w:left w:val="none" w:sz="0" w:space="0" w:color="auto"/>
                <w:bottom w:val="none" w:sz="0" w:space="0" w:color="auto"/>
                <w:right w:val="none" w:sz="0" w:space="0" w:color="auto"/>
              </w:divBdr>
              <w:divsChild>
                <w:div w:id="736632890">
                  <w:marLeft w:val="0"/>
                  <w:marRight w:val="0"/>
                  <w:marTop w:val="0"/>
                  <w:marBottom w:val="0"/>
                  <w:divBdr>
                    <w:top w:val="none" w:sz="0" w:space="0" w:color="auto"/>
                    <w:left w:val="none" w:sz="0" w:space="0" w:color="auto"/>
                    <w:bottom w:val="none" w:sz="0" w:space="0" w:color="auto"/>
                    <w:right w:val="none" w:sz="0" w:space="0" w:color="auto"/>
                  </w:divBdr>
                  <w:divsChild>
                    <w:div w:id="1736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8639">
      <w:bodyDiv w:val="1"/>
      <w:marLeft w:val="0"/>
      <w:marRight w:val="0"/>
      <w:marTop w:val="0"/>
      <w:marBottom w:val="0"/>
      <w:divBdr>
        <w:top w:val="none" w:sz="0" w:space="0" w:color="auto"/>
        <w:left w:val="none" w:sz="0" w:space="0" w:color="auto"/>
        <w:bottom w:val="none" w:sz="0" w:space="0" w:color="auto"/>
        <w:right w:val="none" w:sz="0" w:space="0" w:color="auto"/>
      </w:divBdr>
    </w:div>
    <w:div w:id="1377895461">
      <w:bodyDiv w:val="1"/>
      <w:marLeft w:val="0"/>
      <w:marRight w:val="0"/>
      <w:marTop w:val="0"/>
      <w:marBottom w:val="0"/>
      <w:divBdr>
        <w:top w:val="none" w:sz="0" w:space="0" w:color="auto"/>
        <w:left w:val="none" w:sz="0" w:space="0" w:color="auto"/>
        <w:bottom w:val="none" w:sz="0" w:space="0" w:color="auto"/>
        <w:right w:val="none" w:sz="0" w:space="0" w:color="auto"/>
      </w:divBdr>
      <w:divsChild>
        <w:div w:id="1823693529">
          <w:marLeft w:val="0"/>
          <w:marRight w:val="0"/>
          <w:marTop w:val="0"/>
          <w:marBottom w:val="0"/>
          <w:divBdr>
            <w:top w:val="none" w:sz="0" w:space="0" w:color="auto"/>
            <w:left w:val="none" w:sz="0" w:space="0" w:color="auto"/>
            <w:bottom w:val="none" w:sz="0" w:space="0" w:color="auto"/>
            <w:right w:val="none" w:sz="0" w:space="0" w:color="auto"/>
          </w:divBdr>
          <w:divsChild>
            <w:div w:id="1583486547">
              <w:marLeft w:val="0"/>
              <w:marRight w:val="0"/>
              <w:marTop w:val="0"/>
              <w:marBottom w:val="0"/>
              <w:divBdr>
                <w:top w:val="none" w:sz="0" w:space="0" w:color="auto"/>
                <w:left w:val="none" w:sz="0" w:space="0" w:color="auto"/>
                <w:bottom w:val="none" w:sz="0" w:space="0" w:color="auto"/>
                <w:right w:val="none" w:sz="0" w:space="0" w:color="auto"/>
              </w:divBdr>
              <w:divsChild>
                <w:div w:id="26565888">
                  <w:marLeft w:val="0"/>
                  <w:marRight w:val="0"/>
                  <w:marTop w:val="0"/>
                  <w:marBottom w:val="0"/>
                  <w:divBdr>
                    <w:top w:val="none" w:sz="0" w:space="0" w:color="auto"/>
                    <w:left w:val="none" w:sz="0" w:space="0" w:color="auto"/>
                    <w:bottom w:val="none" w:sz="0" w:space="0" w:color="auto"/>
                    <w:right w:val="none" w:sz="0" w:space="0" w:color="auto"/>
                  </w:divBdr>
                  <w:divsChild>
                    <w:div w:id="15422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3086">
      <w:bodyDiv w:val="1"/>
      <w:marLeft w:val="0"/>
      <w:marRight w:val="0"/>
      <w:marTop w:val="0"/>
      <w:marBottom w:val="0"/>
      <w:divBdr>
        <w:top w:val="none" w:sz="0" w:space="0" w:color="auto"/>
        <w:left w:val="none" w:sz="0" w:space="0" w:color="auto"/>
        <w:bottom w:val="none" w:sz="0" w:space="0" w:color="auto"/>
        <w:right w:val="none" w:sz="0" w:space="0" w:color="auto"/>
      </w:divBdr>
    </w:div>
    <w:div w:id="1618483474">
      <w:bodyDiv w:val="1"/>
      <w:marLeft w:val="0"/>
      <w:marRight w:val="0"/>
      <w:marTop w:val="0"/>
      <w:marBottom w:val="0"/>
      <w:divBdr>
        <w:top w:val="none" w:sz="0" w:space="0" w:color="auto"/>
        <w:left w:val="none" w:sz="0" w:space="0" w:color="auto"/>
        <w:bottom w:val="none" w:sz="0" w:space="0" w:color="auto"/>
        <w:right w:val="none" w:sz="0" w:space="0" w:color="auto"/>
      </w:divBdr>
      <w:divsChild>
        <w:div w:id="1348099661">
          <w:marLeft w:val="0"/>
          <w:marRight w:val="0"/>
          <w:marTop w:val="0"/>
          <w:marBottom w:val="0"/>
          <w:divBdr>
            <w:top w:val="none" w:sz="0" w:space="0" w:color="auto"/>
            <w:left w:val="none" w:sz="0" w:space="0" w:color="auto"/>
            <w:bottom w:val="none" w:sz="0" w:space="0" w:color="auto"/>
            <w:right w:val="none" w:sz="0" w:space="0" w:color="auto"/>
          </w:divBdr>
          <w:divsChild>
            <w:div w:id="1682704123">
              <w:marLeft w:val="0"/>
              <w:marRight w:val="0"/>
              <w:marTop w:val="0"/>
              <w:marBottom w:val="0"/>
              <w:divBdr>
                <w:top w:val="none" w:sz="0" w:space="0" w:color="auto"/>
                <w:left w:val="none" w:sz="0" w:space="0" w:color="auto"/>
                <w:bottom w:val="none" w:sz="0" w:space="0" w:color="auto"/>
                <w:right w:val="none" w:sz="0" w:space="0" w:color="auto"/>
              </w:divBdr>
              <w:divsChild>
                <w:div w:id="1334181917">
                  <w:marLeft w:val="0"/>
                  <w:marRight w:val="0"/>
                  <w:marTop w:val="0"/>
                  <w:marBottom w:val="0"/>
                  <w:divBdr>
                    <w:top w:val="none" w:sz="0" w:space="0" w:color="auto"/>
                    <w:left w:val="none" w:sz="0" w:space="0" w:color="auto"/>
                    <w:bottom w:val="none" w:sz="0" w:space="0" w:color="auto"/>
                    <w:right w:val="none" w:sz="0" w:space="0" w:color="auto"/>
                  </w:divBdr>
                  <w:divsChild>
                    <w:div w:id="11805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99053">
      <w:bodyDiv w:val="1"/>
      <w:marLeft w:val="0"/>
      <w:marRight w:val="0"/>
      <w:marTop w:val="0"/>
      <w:marBottom w:val="0"/>
      <w:divBdr>
        <w:top w:val="none" w:sz="0" w:space="0" w:color="auto"/>
        <w:left w:val="none" w:sz="0" w:space="0" w:color="auto"/>
        <w:bottom w:val="none" w:sz="0" w:space="0" w:color="auto"/>
        <w:right w:val="none" w:sz="0" w:space="0" w:color="auto"/>
      </w:divBdr>
      <w:divsChild>
        <w:div w:id="660740347">
          <w:marLeft w:val="0"/>
          <w:marRight w:val="0"/>
          <w:marTop w:val="0"/>
          <w:marBottom w:val="0"/>
          <w:divBdr>
            <w:top w:val="none" w:sz="0" w:space="0" w:color="auto"/>
            <w:left w:val="none" w:sz="0" w:space="0" w:color="auto"/>
            <w:bottom w:val="none" w:sz="0" w:space="0" w:color="auto"/>
            <w:right w:val="none" w:sz="0" w:space="0" w:color="auto"/>
          </w:divBdr>
          <w:divsChild>
            <w:div w:id="322588605">
              <w:marLeft w:val="0"/>
              <w:marRight w:val="0"/>
              <w:marTop w:val="0"/>
              <w:marBottom w:val="0"/>
              <w:divBdr>
                <w:top w:val="none" w:sz="0" w:space="0" w:color="auto"/>
                <w:left w:val="none" w:sz="0" w:space="0" w:color="auto"/>
                <w:bottom w:val="none" w:sz="0" w:space="0" w:color="auto"/>
                <w:right w:val="none" w:sz="0" w:space="0" w:color="auto"/>
              </w:divBdr>
              <w:divsChild>
                <w:div w:id="1104881223">
                  <w:marLeft w:val="0"/>
                  <w:marRight w:val="0"/>
                  <w:marTop w:val="0"/>
                  <w:marBottom w:val="0"/>
                  <w:divBdr>
                    <w:top w:val="none" w:sz="0" w:space="0" w:color="auto"/>
                    <w:left w:val="none" w:sz="0" w:space="0" w:color="auto"/>
                    <w:bottom w:val="none" w:sz="0" w:space="0" w:color="auto"/>
                    <w:right w:val="none" w:sz="0" w:space="0" w:color="auto"/>
                  </w:divBdr>
                  <w:divsChild>
                    <w:div w:id="5004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ustoffwissen.de/kategorie-ausbildung/azubi-ratgeber/arbeitsalltag/baustoff-fachhandel-umgang-mit-aufdringlichen-kunden-verkaufsgespraech-distanzzonen/" TargetMode="External"/><Relationship Id="rId13" Type="http://schemas.openxmlformats.org/officeDocument/2006/relationships/footer" Target="footer2.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userlike.com/de/blog/schwierige-kundensituationen-beispiele"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pb.de/themen/infodienst/295672/diskriminierung-und-radikalisier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ustoffwissen.de/kategorie-ausbildung/azubi-ratgeber/arbeitsalltag/kunden-mit-behinderung-verkaufsgespraech-tipps/" TargetMode="External"/><Relationship Id="rId14" Type="http://schemas.openxmlformats.org/officeDocument/2006/relationships/header" Target="header3.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8128</Characters>
  <DocSecurity>0</DocSecurity>
  <Lines>119</Lines>
  <Paragraphs>29</Paragraphs>
  <ScaleCrop>false</ScaleCrop>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2023-08-02T12:24:00Z</dcterms:created>
  <dcterms:modified xsi:type="dcterms:W3CDTF">2023-08-02T12:24:00Z</dcterms:modified>
</cp:coreProperties>
</file>