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6E0E5" w14:textId="77777777" w:rsidR="00EE2B1F" w:rsidRPr="00E11FB9" w:rsidRDefault="00EE2B1F" w:rsidP="00EE2B1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36"/>
        </w:rPr>
      </w:pPr>
      <w:bookmarkStart w:id="0" w:name="_Hlk161341764"/>
    </w:p>
    <w:p w14:paraId="313E95AC" w14:textId="5C63DA09" w:rsidR="00EE2B1F" w:rsidRPr="00E11FB9" w:rsidRDefault="004E369C" w:rsidP="00EE2B1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36"/>
        </w:rPr>
      </w:pPr>
      <w:r w:rsidRPr="00E11FB9">
        <w:rPr>
          <w:rFonts w:asciiTheme="minorHAnsi" w:hAnsiTheme="minorHAnsi" w:cstheme="minorHAnsi"/>
          <w:b/>
          <w:sz w:val="36"/>
        </w:rPr>
        <w:t>Ersatzprüfung</w:t>
      </w:r>
      <w:r w:rsidR="00EE2B1F" w:rsidRPr="00E11FB9">
        <w:rPr>
          <w:rFonts w:asciiTheme="minorHAnsi" w:hAnsiTheme="minorHAnsi" w:cstheme="minorHAnsi"/>
          <w:b/>
          <w:sz w:val="36"/>
        </w:rPr>
        <w:t xml:space="preserve"> im Fach Sport (</w:t>
      </w:r>
      <w:r w:rsidRPr="00E11FB9">
        <w:rPr>
          <w:rFonts w:asciiTheme="minorHAnsi" w:hAnsiTheme="minorHAnsi" w:cstheme="minorHAnsi"/>
          <w:b/>
          <w:sz w:val="36"/>
        </w:rPr>
        <w:t>2</w:t>
      </w:r>
      <w:r w:rsidR="00C63D97" w:rsidRPr="00E11FB9">
        <w:rPr>
          <w:rFonts w:asciiTheme="minorHAnsi" w:hAnsiTheme="minorHAnsi" w:cstheme="minorHAnsi"/>
          <w:b/>
          <w:sz w:val="36"/>
        </w:rPr>
        <w:t>.</w:t>
      </w:r>
      <w:r w:rsidRPr="00E11FB9">
        <w:rPr>
          <w:rFonts w:asciiTheme="minorHAnsi" w:hAnsiTheme="minorHAnsi" w:cstheme="minorHAnsi"/>
          <w:b/>
          <w:sz w:val="36"/>
        </w:rPr>
        <w:t xml:space="preserve"> </w:t>
      </w:r>
      <w:r w:rsidR="00EE2B1F" w:rsidRPr="00E11FB9">
        <w:rPr>
          <w:rFonts w:asciiTheme="minorHAnsi" w:hAnsiTheme="minorHAnsi" w:cstheme="minorHAnsi"/>
          <w:b/>
          <w:sz w:val="36"/>
        </w:rPr>
        <w:t>Abiturfach</w:t>
      </w:r>
      <w:r w:rsidR="00D642AF">
        <w:rPr>
          <w:rFonts w:asciiTheme="minorHAnsi" w:hAnsiTheme="minorHAnsi" w:cstheme="minorHAnsi"/>
          <w:b/>
          <w:sz w:val="36"/>
        </w:rPr>
        <w:t>, LK</w:t>
      </w:r>
      <w:r w:rsidR="00EE2B1F" w:rsidRPr="00E11FB9">
        <w:rPr>
          <w:rFonts w:asciiTheme="minorHAnsi" w:hAnsiTheme="minorHAnsi" w:cstheme="minorHAnsi"/>
          <w:b/>
          <w:sz w:val="36"/>
        </w:rPr>
        <w:t>)</w:t>
      </w:r>
    </w:p>
    <w:p w14:paraId="4900B137" w14:textId="77777777" w:rsidR="00EE2B1F" w:rsidRPr="00E11FB9" w:rsidRDefault="00EE2B1F" w:rsidP="00EE2B1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36"/>
        </w:rPr>
      </w:pPr>
    </w:p>
    <w:p w14:paraId="3A9B5AA1" w14:textId="26BC9228" w:rsidR="00074990" w:rsidRPr="00E11FB9" w:rsidRDefault="006A52F2" w:rsidP="00074990">
      <w:pPr>
        <w:pStyle w:val="NurText"/>
        <w:rPr>
          <w:rFonts w:asciiTheme="minorHAnsi" w:hAnsiTheme="minorHAnsi" w:cstheme="minorHAnsi"/>
        </w:rPr>
      </w:pPr>
      <w:r w:rsidRPr="006A52F2">
        <w:rPr>
          <w:rFonts w:asciiTheme="minorHAnsi" w:hAnsiTheme="minorHAnsi" w:cstheme="minorHAnsi"/>
          <w:b/>
          <w:noProof/>
          <w:sz w:val="28"/>
        </w:rPr>
        <mc:AlternateContent>
          <mc:Choice Requires="wps">
            <w:drawing>
              <wp:anchor distT="45720" distB="45720" distL="114300" distR="114300" simplePos="0" relativeHeight="251671552" behindDoc="0" locked="0" layoutInCell="1" allowOverlap="1" wp14:anchorId="08402962" wp14:editId="15752C76">
                <wp:simplePos x="0" y="0"/>
                <wp:positionH relativeFrom="column">
                  <wp:posOffset>4120515</wp:posOffset>
                </wp:positionH>
                <wp:positionV relativeFrom="paragraph">
                  <wp:posOffset>93345</wp:posOffset>
                </wp:positionV>
                <wp:extent cx="2306320" cy="1511300"/>
                <wp:effectExtent l="19050" t="19050" r="17780" b="12700"/>
                <wp:wrapSquare wrapText="bothSides"/>
                <wp:docPr id="10692447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511300"/>
                        </a:xfrm>
                        <a:prstGeom prst="rect">
                          <a:avLst/>
                        </a:prstGeom>
                        <a:solidFill>
                          <a:srgbClr val="FFFFFF"/>
                        </a:solidFill>
                        <a:ln w="28575">
                          <a:solidFill>
                            <a:schemeClr val="tx1"/>
                          </a:solidFill>
                          <a:miter lim="800000"/>
                          <a:headEnd/>
                          <a:tailEnd/>
                        </a:ln>
                      </wps:spPr>
                      <wps:txbx>
                        <w:txbxContent>
                          <w:p w14:paraId="025C6451" w14:textId="7B0F7D18" w:rsidR="0064724D" w:rsidRPr="0064724D" w:rsidRDefault="006A52F2" w:rsidP="0064724D">
                            <w:pPr>
                              <w:rPr>
                                <w:rFonts w:ascii="Segoe UI" w:hAnsi="Segoe UI" w:cs="Segoe UI"/>
                                <w:sz w:val="18"/>
                                <w:szCs w:val="18"/>
                              </w:rPr>
                            </w:pPr>
                            <w:r>
                              <w:rPr>
                                <w:rStyle w:val="cf01"/>
                              </w:rPr>
                              <w:t>15minütige Vorbereitungszeit + 15 Minuten Prüfungszeit inkl. eines freien Vortrags zu Beginn. Für jeden weiteren verpassten Prüfungsteil verlängert sich die Prüfungsdauer um 15 Minuten, d.h. im m LK beträgt die gesamte Prüfungsdauer maximal 45 Minuten. Für die weiteren Prüfungsteile erfolgt die Prüfung ohne spezifische Vorbereitungszeit.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402962" id="_x0000_t202" coordsize="21600,21600" o:spt="202" path="m,l,21600r21600,l21600,xe">
                <v:stroke joinstyle="miter"/>
                <v:path gradientshapeok="t" o:connecttype="rect"/>
              </v:shapetype>
              <v:shape id="Textfeld 2" o:spid="_x0000_s1026" type="#_x0000_t202" style="position:absolute;margin-left:324.45pt;margin-top:7.35pt;width:181.6pt;height:11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" strokecolor="black [3213]" strokeweight="2.25pt">
                <v:textbox>
                  <w:txbxContent>
                    <w:p w14:paraId="025C6451" w14:textId="7B0F7D18" w:rsidR="0064724D" w:rsidRPr="0064724D" w:rsidRDefault="006A52F2" w:rsidP="0064724D">
                      <w:pPr>
                        <w:rPr>
                          <w:rFonts w:ascii="Segoe UI" w:hAnsi="Segoe UI" w:cs="Segoe UI"/>
                          <w:sz w:val="18"/>
                          <w:szCs w:val="18"/>
                        </w:rPr>
                      </w:pPr>
                      <w:r>
                        <w:rPr>
                          <w:rStyle w:val="cf01"/>
                        </w:rPr>
                        <w:t>15minütige Vorbereitungszeit + 15 Minuten Prüfungszeit inkl. eines freien Vortrags zu Beginn. Für jeden weiteren verpassten Prüfungsteil verlängert sich die Prüfungsdauer um 15 Minuten, d.h. im m LK beträgt die gesamte Prüfungsdauer maximal 45 Minuten. Für die weiteren Prüfungsteile erfolgt die Prüfung ohne spezifische Vorbereitungszeit.</w:t>
                      </w:r>
                    </w:p>
                  </w:txbxContent>
                </v:textbox>
                <w10:wrap type="square"/>
              </v:shape>
            </w:pict>
          </mc:Fallback>
        </mc:AlternateContent>
      </w:r>
    </w:p>
    <w:p w14:paraId="4B07A5A2" w14:textId="12C18FF6" w:rsidR="00C63D97" w:rsidRPr="00E11FB9" w:rsidRDefault="00C63D97" w:rsidP="00C63D97">
      <w:pPr>
        <w:rPr>
          <w:rFonts w:asciiTheme="minorHAnsi" w:hAnsiTheme="minorHAnsi" w:cstheme="minorHAnsi"/>
          <w:b/>
          <w:sz w:val="28"/>
        </w:rPr>
      </w:pPr>
      <w:r w:rsidRPr="00E11FB9">
        <w:rPr>
          <w:rFonts w:asciiTheme="minorHAnsi" w:hAnsiTheme="minorHAnsi" w:cstheme="minorHAnsi"/>
          <w:b/>
          <w:sz w:val="28"/>
        </w:rPr>
        <w:t xml:space="preserve">Prüflinge: </w:t>
      </w:r>
      <w:r w:rsidR="00C5131C" w:rsidRPr="00E11FB9">
        <w:rPr>
          <w:rFonts w:asciiTheme="minorHAnsi" w:hAnsiTheme="minorHAnsi" w:cstheme="minorHAnsi"/>
          <w:bCs/>
          <w:sz w:val="28"/>
        </w:rPr>
        <w:t>(__________________)</w:t>
      </w:r>
    </w:p>
    <w:p w14:paraId="2D3562B0" w14:textId="5070E002" w:rsidR="00C63D97" w:rsidRPr="00E11FB9" w:rsidRDefault="00C63D97" w:rsidP="00C63D97">
      <w:pPr>
        <w:rPr>
          <w:rFonts w:asciiTheme="minorHAnsi" w:hAnsiTheme="minorHAnsi" w:cstheme="minorHAnsi"/>
          <w:b/>
          <w:sz w:val="28"/>
        </w:rPr>
      </w:pPr>
    </w:p>
    <w:p w14:paraId="491860CA" w14:textId="56EDE8E8" w:rsidR="00C63D97" w:rsidRPr="00E11FB9" w:rsidRDefault="009A6A87" w:rsidP="00C63D97">
      <w:pPr>
        <w:rPr>
          <w:rFonts w:asciiTheme="minorHAnsi" w:hAnsiTheme="minorHAnsi" w:cstheme="minorHAnsi"/>
          <w:b/>
          <w:sz w:val="28"/>
        </w:rPr>
      </w:pPr>
      <w:r w:rsidRPr="00E11FB9">
        <w:rPr>
          <w:rFonts w:asciiTheme="minorHAnsi" w:hAnsiTheme="minorHAnsi" w:cstheme="minorHAnsi"/>
          <w:b/>
          <w:sz w:val="28"/>
        </w:rPr>
        <w:t>Prüf</w:t>
      </w:r>
      <w:r w:rsidR="00B579B4">
        <w:rPr>
          <w:rFonts w:asciiTheme="minorHAnsi" w:hAnsiTheme="minorHAnsi" w:cstheme="minorHAnsi"/>
          <w:b/>
          <w:sz w:val="28"/>
        </w:rPr>
        <w:t>ungskommission:</w:t>
      </w:r>
      <w:r w:rsidR="00C63D97" w:rsidRPr="00E11FB9">
        <w:rPr>
          <w:rFonts w:asciiTheme="minorHAnsi" w:hAnsiTheme="minorHAnsi" w:cstheme="minorHAnsi"/>
          <w:b/>
          <w:sz w:val="28"/>
        </w:rPr>
        <w:t xml:space="preserve"> </w:t>
      </w:r>
      <w:r w:rsidR="00C5131C" w:rsidRPr="00E11FB9">
        <w:rPr>
          <w:rFonts w:asciiTheme="minorHAnsi" w:hAnsiTheme="minorHAnsi" w:cstheme="minorHAnsi"/>
          <w:bCs/>
          <w:sz w:val="28"/>
        </w:rPr>
        <w:t>(________________)</w:t>
      </w:r>
    </w:p>
    <w:p w14:paraId="4EE844B3" w14:textId="77777777" w:rsidR="00C63D97" w:rsidRPr="00E11FB9" w:rsidRDefault="00C63D97" w:rsidP="00C63D97">
      <w:pPr>
        <w:rPr>
          <w:rFonts w:asciiTheme="minorHAnsi" w:hAnsiTheme="minorHAnsi" w:cstheme="minorHAnsi"/>
          <w:sz w:val="28"/>
        </w:rPr>
      </w:pPr>
    </w:p>
    <w:p w14:paraId="6A2892BF" w14:textId="09CD82E3" w:rsidR="00C63D97" w:rsidRPr="00E11FB9" w:rsidRDefault="00C63D97" w:rsidP="00AE6E91">
      <w:pPr>
        <w:rPr>
          <w:rFonts w:asciiTheme="minorHAnsi" w:hAnsiTheme="minorHAnsi" w:cstheme="minorHAnsi"/>
          <w:b/>
          <w:sz w:val="28"/>
        </w:rPr>
      </w:pPr>
      <w:r w:rsidRPr="00E11FB9">
        <w:rPr>
          <w:rFonts w:asciiTheme="minorHAnsi" w:hAnsiTheme="minorHAnsi" w:cstheme="minorHAnsi"/>
          <w:b/>
          <w:sz w:val="28"/>
        </w:rPr>
        <w:t>Abfolge der einzelnen Prüfungsteile/ Bewegungsfelder:</w:t>
      </w:r>
    </w:p>
    <w:p w14:paraId="16ABF15B" w14:textId="77777777" w:rsidR="00C63D97" w:rsidRPr="00E11FB9" w:rsidRDefault="00C63D97" w:rsidP="00AE6E91">
      <w:pPr>
        <w:rPr>
          <w:rFonts w:asciiTheme="minorHAnsi" w:hAnsiTheme="minorHAnsi" w:cstheme="minorHAnsi"/>
          <w:b/>
          <w:sz w:val="28"/>
        </w:rPr>
      </w:pPr>
    </w:p>
    <w:p w14:paraId="6C2130E2" w14:textId="0D5FAB2C" w:rsidR="00C63D97" w:rsidRPr="00E11FB9" w:rsidRDefault="00C63D97" w:rsidP="00C63D97">
      <w:pPr>
        <w:pStyle w:val="Listenabsatz"/>
        <w:numPr>
          <w:ilvl w:val="0"/>
          <w:numId w:val="19"/>
        </w:numPr>
        <w:rPr>
          <w:rFonts w:cstheme="minorHAnsi"/>
          <w:bCs/>
          <w:sz w:val="28"/>
        </w:rPr>
      </w:pPr>
      <w:r w:rsidRPr="00E11FB9">
        <w:rPr>
          <w:rFonts w:cstheme="minorHAnsi"/>
          <w:bCs/>
          <w:sz w:val="28"/>
        </w:rPr>
        <w:t>Prüfungsteil (materialgebunden)</w:t>
      </w:r>
      <w:r w:rsidRPr="00E11FB9">
        <w:rPr>
          <w:rFonts w:cstheme="minorHAnsi"/>
          <w:bCs/>
          <w:sz w:val="28"/>
        </w:rPr>
        <w:tab/>
        <w:t>:</w:t>
      </w:r>
    </w:p>
    <w:p w14:paraId="10D9F81F" w14:textId="46EAC58C" w:rsidR="00C63D97" w:rsidRPr="00E11FB9" w:rsidRDefault="00C63D97" w:rsidP="00C63D97">
      <w:pPr>
        <w:pStyle w:val="Listenabsatz"/>
        <w:numPr>
          <w:ilvl w:val="0"/>
          <w:numId w:val="19"/>
        </w:numPr>
        <w:rPr>
          <w:rFonts w:cstheme="minorHAnsi"/>
          <w:bCs/>
          <w:sz w:val="28"/>
        </w:rPr>
      </w:pPr>
      <w:r w:rsidRPr="00E11FB9">
        <w:rPr>
          <w:rFonts w:cstheme="minorHAnsi"/>
          <w:bCs/>
          <w:sz w:val="28"/>
        </w:rPr>
        <w:t>Prüfungsteil (Gespräch)</w:t>
      </w:r>
      <w:r w:rsidRPr="00E11FB9">
        <w:rPr>
          <w:rFonts w:cstheme="minorHAnsi"/>
          <w:bCs/>
          <w:sz w:val="28"/>
        </w:rPr>
        <w:tab/>
      </w:r>
      <w:r w:rsidRPr="00E11FB9">
        <w:rPr>
          <w:rFonts w:cstheme="minorHAnsi"/>
          <w:bCs/>
          <w:sz w:val="28"/>
        </w:rPr>
        <w:tab/>
      </w:r>
      <w:r w:rsidRPr="00E11FB9">
        <w:rPr>
          <w:rFonts w:cstheme="minorHAnsi"/>
          <w:bCs/>
          <w:sz w:val="28"/>
        </w:rPr>
        <w:tab/>
        <w:t>:</w:t>
      </w:r>
    </w:p>
    <w:p w14:paraId="6971DED0" w14:textId="59727F09" w:rsidR="00C63D97" w:rsidRPr="00E11FB9" w:rsidRDefault="00C63D97" w:rsidP="00C63D97">
      <w:pPr>
        <w:pStyle w:val="Listenabsatz"/>
        <w:numPr>
          <w:ilvl w:val="0"/>
          <w:numId w:val="19"/>
        </w:numPr>
        <w:rPr>
          <w:rFonts w:cstheme="minorHAnsi"/>
          <w:bCs/>
          <w:sz w:val="28"/>
        </w:rPr>
      </w:pPr>
      <w:r w:rsidRPr="00E11FB9">
        <w:rPr>
          <w:rFonts w:cstheme="minorHAnsi"/>
          <w:bCs/>
          <w:sz w:val="28"/>
        </w:rPr>
        <w:t>Prüfungsteil (Gespräch)</w:t>
      </w:r>
      <w:r w:rsidRPr="00E11FB9">
        <w:rPr>
          <w:rFonts w:cstheme="minorHAnsi"/>
          <w:bCs/>
          <w:sz w:val="28"/>
        </w:rPr>
        <w:tab/>
      </w:r>
      <w:r w:rsidR="009A6A87">
        <w:rPr>
          <w:rFonts w:cstheme="minorHAnsi"/>
          <w:bCs/>
          <w:sz w:val="28"/>
        </w:rPr>
        <w:tab/>
      </w:r>
      <w:r w:rsidR="009A6A87">
        <w:rPr>
          <w:rFonts w:cstheme="minorHAnsi"/>
          <w:bCs/>
          <w:sz w:val="28"/>
        </w:rPr>
        <w:tab/>
      </w:r>
      <w:r w:rsidRPr="00E11FB9">
        <w:rPr>
          <w:rFonts w:cstheme="minorHAnsi"/>
          <w:bCs/>
          <w:sz w:val="28"/>
        </w:rPr>
        <w:t>:</w:t>
      </w:r>
    </w:p>
    <w:p w14:paraId="7E378E00" w14:textId="77777777" w:rsidR="00C63D97" w:rsidRPr="00E11FB9" w:rsidRDefault="00C63D97" w:rsidP="00AE6E91">
      <w:pPr>
        <w:rPr>
          <w:rFonts w:asciiTheme="minorHAnsi" w:hAnsiTheme="minorHAnsi" w:cstheme="minorHAnsi"/>
          <w:b/>
          <w:sz w:val="28"/>
        </w:rPr>
      </w:pPr>
    </w:p>
    <w:p w14:paraId="74F0AF8C" w14:textId="3FA06EF4" w:rsidR="00AE6E91" w:rsidRPr="00E11FB9" w:rsidRDefault="00AE6E91" w:rsidP="00AE6E91">
      <w:pPr>
        <w:rPr>
          <w:rFonts w:asciiTheme="minorHAnsi" w:hAnsiTheme="minorHAnsi" w:cstheme="minorHAnsi"/>
          <w:b/>
          <w:sz w:val="28"/>
        </w:rPr>
      </w:pPr>
      <w:r w:rsidRPr="00E11FB9">
        <w:rPr>
          <w:rFonts w:asciiTheme="minorHAnsi" w:hAnsiTheme="minorHAnsi" w:cstheme="minorHAnsi"/>
          <w:b/>
          <w:sz w:val="28"/>
        </w:rPr>
        <w:t>Thema</w:t>
      </w:r>
      <w:r w:rsidR="00C63D97" w:rsidRPr="00E11FB9">
        <w:rPr>
          <w:rFonts w:asciiTheme="minorHAnsi" w:hAnsiTheme="minorHAnsi" w:cstheme="minorHAnsi"/>
          <w:b/>
          <w:sz w:val="28"/>
        </w:rPr>
        <w:t xml:space="preserve"> des ersten Prüfungsteils</w:t>
      </w:r>
      <w:r w:rsidRPr="00E11FB9">
        <w:rPr>
          <w:rFonts w:asciiTheme="minorHAnsi" w:hAnsiTheme="minorHAnsi" w:cstheme="minorHAnsi"/>
          <w:b/>
          <w:sz w:val="28"/>
        </w:rPr>
        <w:t xml:space="preserve">: </w:t>
      </w:r>
    </w:p>
    <w:p w14:paraId="508B7EA0" w14:textId="77777777" w:rsidR="00AE6E91" w:rsidRPr="00E11FB9" w:rsidRDefault="00AE6E91" w:rsidP="00AE6E91">
      <w:pPr>
        <w:rPr>
          <w:rFonts w:asciiTheme="minorHAnsi" w:hAnsiTheme="minorHAnsi" w:cstheme="minorHAnsi"/>
          <w:b/>
          <w:sz w:val="28"/>
        </w:rPr>
      </w:pPr>
    </w:p>
    <w:p w14:paraId="4E193A75" w14:textId="0C7E0566" w:rsidR="00AE6E91" w:rsidRPr="00E11FB9" w:rsidRDefault="00803E12" w:rsidP="00AE6E91">
      <w:pPr>
        <w:rPr>
          <w:rFonts w:asciiTheme="minorHAnsi" w:hAnsiTheme="minorHAnsi" w:cstheme="minorHAnsi"/>
          <w:bCs/>
          <w:sz w:val="28"/>
        </w:rPr>
      </w:pPr>
      <w:r w:rsidRPr="00E11FB9">
        <w:rPr>
          <w:rFonts w:asciiTheme="minorHAnsi" w:hAnsiTheme="minorHAnsi" w:cstheme="minorHAnsi"/>
          <w:bCs/>
          <w:sz w:val="28"/>
        </w:rPr>
        <w:t>Taktisches Verhalten und technisch-koordinative Bewegungsausführung im Badminton-Doppel</w:t>
      </w:r>
    </w:p>
    <w:p w14:paraId="3900138B" w14:textId="56D617CC" w:rsidR="00074990" w:rsidRPr="00E11FB9" w:rsidRDefault="00074990" w:rsidP="00B9421F">
      <w:pPr>
        <w:rPr>
          <w:rFonts w:asciiTheme="minorHAnsi" w:hAnsiTheme="minorHAnsi" w:cstheme="minorHAnsi"/>
          <w:b/>
          <w:sz w:val="28"/>
        </w:rPr>
      </w:pPr>
      <w:r w:rsidRPr="00E11FB9">
        <w:rPr>
          <w:rFonts w:asciiTheme="minorHAnsi" w:hAnsiTheme="minorHAnsi" w:cstheme="minorHAnsi"/>
          <w:sz w:val="20"/>
        </w:rPr>
        <w:tab/>
      </w:r>
      <w:r w:rsidRPr="00E11FB9">
        <w:rPr>
          <w:rFonts w:asciiTheme="minorHAnsi" w:hAnsiTheme="minorHAnsi" w:cstheme="minorHAnsi"/>
          <w:sz w:val="20"/>
        </w:rPr>
        <w:tab/>
      </w:r>
    </w:p>
    <w:p w14:paraId="25A10C38" w14:textId="79F89DD4" w:rsidR="00793527" w:rsidRPr="00E11FB9" w:rsidRDefault="00793527" w:rsidP="00074990">
      <w:pPr>
        <w:rPr>
          <w:rFonts w:asciiTheme="minorHAnsi" w:hAnsiTheme="minorHAnsi" w:cstheme="minorHAnsi"/>
          <w:b/>
          <w:sz w:val="28"/>
        </w:rPr>
      </w:pPr>
      <w:r w:rsidRPr="00E11FB9">
        <w:rPr>
          <w:rFonts w:asciiTheme="minorHAnsi" w:hAnsiTheme="minorHAnsi" w:cstheme="minorHAnsi"/>
          <w:b/>
          <w:noProof/>
          <w:sz w:val="28"/>
        </w:rPr>
        <mc:AlternateContent>
          <mc:Choice Requires="wps">
            <w:drawing>
              <wp:anchor distT="45720" distB="45720" distL="114300" distR="114300" simplePos="0" relativeHeight="251669504" behindDoc="0" locked="0" layoutInCell="1" allowOverlap="1" wp14:anchorId="51CBBFAE" wp14:editId="45488BAE">
                <wp:simplePos x="0" y="0"/>
                <wp:positionH relativeFrom="column">
                  <wp:posOffset>4169641</wp:posOffset>
                </wp:positionH>
                <wp:positionV relativeFrom="paragraph">
                  <wp:posOffset>5715</wp:posOffset>
                </wp:positionV>
                <wp:extent cx="1534160" cy="405130"/>
                <wp:effectExtent l="0" t="0" r="27940" b="139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405130"/>
                        </a:xfrm>
                        <a:prstGeom prst="rect">
                          <a:avLst/>
                        </a:prstGeom>
                        <a:ln>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496552CA" w14:textId="39CE23D5" w:rsidR="00793527" w:rsidRPr="00793527" w:rsidRDefault="00793527" w:rsidP="00793527">
                            <w:pPr>
                              <w:pStyle w:val="pf0"/>
                              <w:jc w:val="both"/>
                              <w:rPr>
                                <w:rFonts w:ascii="Arial" w:hAnsi="Arial" w:cs="Arial"/>
                                <w:b/>
                                <w:bCs/>
                                <w:sz w:val="20"/>
                                <w:szCs w:val="20"/>
                              </w:rPr>
                            </w:pPr>
                            <w:r w:rsidRPr="00793527">
                              <w:rPr>
                                <w:rStyle w:val="cf01"/>
                                <w:b/>
                                <w:bCs/>
                              </w:rPr>
                              <w:t>Die Anzahl der Aufgaben ist nicht vorgeschrieben.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BBFAE" id="_x0000_s1027" type="#_x0000_t202" style="position:absolute;margin-left:328.3pt;margin-top:.45pt;width:120.8pt;height:31.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" fillcolor="#c0504d [3205]" strokecolor="#1d0a0a [485]" strokeweight="2pt">
                <v:textbox>
                  <w:txbxContent>
                    <w:p w14:paraId="496552CA" w14:textId="39CE23D5" w:rsidR="00793527" w:rsidRPr="00793527" w:rsidRDefault="00793527" w:rsidP="00793527">
                      <w:pPr>
                        <w:pStyle w:val="pf0"/>
                        <w:jc w:val="both"/>
                        <w:rPr>
                          <w:rFonts w:ascii="Arial" w:hAnsi="Arial" w:cs="Arial"/>
                          <w:b/>
                          <w:bCs/>
                          <w:sz w:val="20"/>
                          <w:szCs w:val="20"/>
                        </w:rPr>
                      </w:pPr>
                      <w:r w:rsidRPr="00793527">
                        <w:rPr>
                          <w:rStyle w:val="cf01"/>
                          <w:b/>
                          <w:bCs/>
                        </w:rPr>
                        <w:t>Die Anzahl der Aufgaben ist nicht vorgeschrieben.</w:t>
                      </w:r>
                    </w:p>
                  </w:txbxContent>
                </v:textbox>
                <w10:wrap type="square"/>
              </v:shape>
            </w:pict>
          </mc:Fallback>
        </mc:AlternateContent>
      </w:r>
      <w:r w:rsidR="00074990" w:rsidRPr="00E11FB9">
        <w:rPr>
          <w:rFonts w:asciiTheme="minorHAnsi" w:hAnsiTheme="minorHAnsi" w:cstheme="minorHAnsi"/>
          <w:b/>
          <w:sz w:val="28"/>
        </w:rPr>
        <w:t>Aufgabe</w:t>
      </w:r>
      <w:r w:rsidR="00786E65" w:rsidRPr="00E11FB9">
        <w:rPr>
          <w:rFonts w:asciiTheme="minorHAnsi" w:hAnsiTheme="minorHAnsi" w:cstheme="minorHAnsi"/>
          <w:b/>
          <w:sz w:val="28"/>
        </w:rPr>
        <w:t>n</w:t>
      </w:r>
      <w:r w:rsidR="00074990" w:rsidRPr="00E11FB9">
        <w:rPr>
          <w:rFonts w:asciiTheme="minorHAnsi" w:hAnsiTheme="minorHAnsi" w:cstheme="minorHAnsi"/>
          <w:b/>
          <w:sz w:val="28"/>
        </w:rPr>
        <w:t xml:space="preserve">: </w:t>
      </w:r>
      <w:r w:rsidR="00074990" w:rsidRPr="00E11FB9">
        <w:rPr>
          <w:rFonts w:asciiTheme="minorHAnsi" w:hAnsiTheme="minorHAnsi" w:cstheme="minorHAnsi"/>
          <w:b/>
          <w:sz w:val="28"/>
        </w:rPr>
        <w:tab/>
      </w:r>
    </w:p>
    <w:p w14:paraId="6E7A015D" w14:textId="77777777" w:rsidR="00074990" w:rsidRPr="00E11FB9" w:rsidRDefault="00074990" w:rsidP="00074990">
      <w:pPr>
        <w:rPr>
          <w:rFonts w:asciiTheme="minorHAnsi" w:hAnsiTheme="minorHAnsi" w:cstheme="minorHAnsi"/>
          <w:b/>
          <w:sz w:val="28"/>
        </w:rPr>
      </w:pPr>
    </w:p>
    <w:p w14:paraId="40571ACD" w14:textId="77777777" w:rsidR="007167AB" w:rsidRPr="00E11FB9" w:rsidRDefault="007167AB" w:rsidP="007167AB">
      <w:pPr>
        <w:pStyle w:val="Default"/>
        <w:rPr>
          <w:rFonts w:asciiTheme="minorHAnsi" w:hAnsiTheme="minorHAnsi" w:cstheme="minorHAnsi"/>
          <w:sz w:val="28"/>
          <w:szCs w:val="28"/>
        </w:rPr>
      </w:pPr>
    </w:p>
    <w:p w14:paraId="780C0C22" w14:textId="18C4A81C" w:rsidR="00625063" w:rsidRPr="00E11FB9" w:rsidRDefault="00625063" w:rsidP="00803E12">
      <w:pPr>
        <w:pStyle w:val="Default"/>
        <w:numPr>
          <w:ilvl w:val="0"/>
          <w:numId w:val="20"/>
        </w:numPr>
        <w:rPr>
          <w:rFonts w:asciiTheme="minorHAnsi" w:hAnsiTheme="minorHAnsi" w:cstheme="minorHAnsi"/>
        </w:rPr>
      </w:pPr>
      <w:r w:rsidRPr="00E11FB9">
        <w:rPr>
          <w:rFonts w:asciiTheme="minorHAnsi" w:hAnsiTheme="minorHAnsi" w:cstheme="minorHAnsi"/>
          <w:b/>
          <w:bCs/>
        </w:rPr>
        <w:t>Stellen</w:t>
      </w:r>
      <w:r w:rsidRPr="00E11FB9">
        <w:rPr>
          <w:rFonts w:asciiTheme="minorHAnsi" w:hAnsiTheme="minorHAnsi" w:cstheme="minorHAnsi"/>
        </w:rPr>
        <w:t xml:space="preserve"> Sie die für den Spielausschnitt maßgeblichen Regeln im Badminton-Doppel </w:t>
      </w:r>
      <w:r w:rsidRPr="00E11FB9">
        <w:rPr>
          <w:rFonts w:asciiTheme="minorHAnsi" w:hAnsiTheme="minorHAnsi" w:cstheme="minorHAnsi"/>
          <w:b/>
          <w:bCs/>
        </w:rPr>
        <w:t>dar</w:t>
      </w:r>
      <w:r w:rsidRPr="00E11FB9">
        <w:rPr>
          <w:rFonts w:asciiTheme="minorHAnsi" w:hAnsiTheme="minorHAnsi" w:cstheme="minorHAnsi"/>
        </w:rPr>
        <w:t>.</w:t>
      </w:r>
    </w:p>
    <w:p w14:paraId="6C44F405" w14:textId="41ED0D6B" w:rsidR="00803E12" w:rsidRPr="00E11FB9" w:rsidRDefault="0009525C" w:rsidP="00803E12">
      <w:pPr>
        <w:pStyle w:val="Default"/>
        <w:numPr>
          <w:ilvl w:val="0"/>
          <w:numId w:val="20"/>
        </w:numPr>
        <w:rPr>
          <w:rFonts w:asciiTheme="minorHAnsi" w:hAnsiTheme="minorHAnsi" w:cstheme="minorHAnsi"/>
        </w:rPr>
      </w:pPr>
      <w:r w:rsidRPr="00E11FB9">
        <w:rPr>
          <w:rFonts w:asciiTheme="minorHAnsi" w:hAnsiTheme="minorHAnsi" w:cstheme="minorHAnsi"/>
          <w:b/>
          <w:bCs/>
        </w:rPr>
        <w:t xml:space="preserve">Benennen </w:t>
      </w:r>
      <w:r w:rsidR="007167AB" w:rsidRPr="00E11FB9">
        <w:rPr>
          <w:rFonts w:asciiTheme="minorHAnsi" w:hAnsiTheme="minorHAnsi" w:cstheme="minorHAnsi"/>
        </w:rPr>
        <w:t xml:space="preserve">Sie unter Verwendung der Fachsprache die </w:t>
      </w:r>
      <w:r w:rsidRPr="00E11FB9">
        <w:rPr>
          <w:rFonts w:asciiTheme="minorHAnsi" w:hAnsiTheme="minorHAnsi" w:cstheme="minorHAnsi"/>
        </w:rPr>
        <w:t xml:space="preserve">ausgeführten Schlagtechniken und </w:t>
      </w:r>
      <w:r w:rsidRPr="00E11FB9">
        <w:rPr>
          <w:rFonts w:asciiTheme="minorHAnsi" w:hAnsiTheme="minorHAnsi" w:cstheme="minorHAnsi"/>
          <w:b/>
          <w:bCs/>
        </w:rPr>
        <w:t>analysieren</w:t>
      </w:r>
      <w:r w:rsidRPr="00E11FB9">
        <w:rPr>
          <w:rFonts w:asciiTheme="minorHAnsi" w:hAnsiTheme="minorHAnsi" w:cstheme="minorHAnsi"/>
        </w:rPr>
        <w:t xml:space="preserve"> Sie beispielhaft anhand von</w:t>
      </w:r>
      <w:r w:rsidR="00D642AF">
        <w:rPr>
          <w:rFonts w:asciiTheme="minorHAnsi" w:hAnsiTheme="minorHAnsi" w:cstheme="minorHAnsi"/>
        </w:rPr>
        <w:t xml:space="preserve"> zwei</w:t>
      </w:r>
      <w:r w:rsidRPr="00E11FB9">
        <w:rPr>
          <w:rFonts w:asciiTheme="minorHAnsi" w:hAnsiTheme="minorHAnsi" w:cstheme="minorHAnsi"/>
        </w:rPr>
        <w:t xml:space="preserve"> Schlagtechniken Ihrer Wahl die technische Qualität der Ausführungen</w:t>
      </w:r>
      <w:r w:rsidR="007167AB" w:rsidRPr="00E11FB9">
        <w:rPr>
          <w:rFonts w:asciiTheme="minorHAnsi" w:hAnsiTheme="minorHAnsi" w:cstheme="minorHAnsi"/>
        </w:rPr>
        <w:t xml:space="preserve"> in der vorgegebenen Videosequenz (Dauer: 17 Sekunden)</w:t>
      </w:r>
      <w:r w:rsidR="00803E12" w:rsidRPr="00E11FB9">
        <w:rPr>
          <w:rFonts w:asciiTheme="minorHAnsi" w:hAnsiTheme="minorHAnsi" w:cstheme="minorHAnsi"/>
        </w:rPr>
        <w:t>.</w:t>
      </w:r>
    </w:p>
    <w:p w14:paraId="68AC067C" w14:textId="69502102" w:rsidR="007167AB" w:rsidRPr="00E11FB9" w:rsidRDefault="00803E12" w:rsidP="00803E12">
      <w:pPr>
        <w:pStyle w:val="Default"/>
        <w:numPr>
          <w:ilvl w:val="0"/>
          <w:numId w:val="20"/>
        </w:numPr>
        <w:rPr>
          <w:rFonts w:asciiTheme="minorHAnsi" w:hAnsiTheme="minorHAnsi" w:cstheme="minorHAnsi"/>
        </w:rPr>
      </w:pPr>
      <w:r w:rsidRPr="00E11FB9">
        <w:rPr>
          <w:rFonts w:asciiTheme="minorHAnsi" w:hAnsiTheme="minorHAnsi" w:cstheme="minorHAnsi"/>
          <w:b/>
          <w:bCs/>
        </w:rPr>
        <w:t>B</w:t>
      </w:r>
      <w:r w:rsidR="007167AB" w:rsidRPr="00E11FB9">
        <w:rPr>
          <w:rFonts w:asciiTheme="minorHAnsi" w:hAnsiTheme="minorHAnsi" w:cstheme="minorHAnsi"/>
          <w:b/>
          <w:bCs/>
        </w:rPr>
        <w:t>e</w:t>
      </w:r>
      <w:r w:rsidR="0009525C" w:rsidRPr="00E11FB9">
        <w:rPr>
          <w:rFonts w:asciiTheme="minorHAnsi" w:hAnsiTheme="minorHAnsi" w:cstheme="minorHAnsi"/>
          <w:b/>
          <w:bCs/>
        </w:rPr>
        <w:t>urteilen</w:t>
      </w:r>
      <w:r w:rsidR="007167AB" w:rsidRPr="00E11FB9">
        <w:rPr>
          <w:rFonts w:asciiTheme="minorHAnsi" w:hAnsiTheme="minorHAnsi" w:cstheme="minorHAnsi"/>
          <w:b/>
          <w:bCs/>
        </w:rPr>
        <w:t xml:space="preserve"> </w:t>
      </w:r>
      <w:r w:rsidR="007167AB" w:rsidRPr="00E11FB9">
        <w:rPr>
          <w:rFonts w:asciiTheme="minorHAnsi" w:hAnsiTheme="minorHAnsi" w:cstheme="minorHAnsi"/>
        </w:rPr>
        <w:t xml:space="preserve">Sie </w:t>
      </w:r>
      <w:r w:rsidR="00D642AF" w:rsidRPr="00E11FB9">
        <w:rPr>
          <w:rFonts w:asciiTheme="minorHAnsi" w:hAnsiTheme="minorHAnsi" w:cstheme="minorHAnsi"/>
        </w:rPr>
        <w:t xml:space="preserve">den Ballwechsel </w:t>
      </w:r>
      <w:r w:rsidR="007167AB" w:rsidRPr="00E11FB9">
        <w:rPr>
          <w:rFonts w:asciiTheme="minorHAnsi" w:hAnsiTheme="minorHAnsi" w:cstheme="minorHAnsi"/>
        </w:rPr>
        <w:t xml:space="preserve">unter </w:t>
      </w:r>
      <w:r w:rsidR="0009525C" w:rsidRPr="00E11FB9">
        <w:rPr>
          <w:rFonts w:asciiTheme="minorHAnsi" w:hAnsiTheme="minorHAnsi" w:cstheme="minorHAnsi"/>
        </w:rPr>
        <w:t>spiel</w:t>
      </w:r>
      <w:r w:rsidR="007167AB" w:rsidRPr="00E11FB9">
        <w:rPr>
          <w:rFonts w:asciiTheme="minorHAnsi" w:hAnsiTheme="minorHAnsi" w:cstheme="minorHAnsi"/>
        </w:rPr>
        <w:t xml:space="preserve">taktischen Gesichtspunkten. </w:t>
      </w:r>
    </w:p>
    <w:p w14:paraId="32EB21FF" w14:textId="77777777" w:rsidR="00803E12" w:rsidRPr="00E11FB9" w:rsidRDefault="00803E12" w:rsidP="00803E12">
      <w:pPr>
        <w:pStyle w:val="Default"/>
        <w:ind w:left="770"/>
        <w:rPr>
          <w:rFonts w:asciiTheme="minorHAnsi" w:hAnsiTheme="minorHAnsi" w:cstheme="minorHAnsi"/>
        </w:rPr>
      </w:pPr>
    </w:p>
    <w:p w14:paraId="3F188A3F" w14:textId="00C34A6C" w:rsidR="00803E12" w:rsidRPr="00E11FB9" w:rsidRDefault="007167AB" w:rsidP="005F442E">
      <w:pPr>
        <w:pStyle w:val="Default"/>
        <w:jc w:val="both"/>
        <w:rPr>
          <w:rFonts w:asciiTheme="minorHAnsi" w:hAnsiTheme="minorHAnsi" w:cstheme="minorHAnsi"/>
        </w:rPr>
      </w:pPr>
      <w:r w:rsidRPr="00E11FB9">
        <w:rPr>
          <w:rFonts w:asciiTheme="minorHAnsi" w:hAnsiTheme="minorHAnsi" w:cstheme="minorHAnsi"/>
        </w:rPr>
        <w:t xml:space="preserve">Bei der </w:t>
      </w:r>
      <w:r w:rsidRPr="00E11FB9">
        <w:rPr>
          <w:rFonts w:asciiTheme="minorHAnsi" w:hAnsiTheme="minorHAnsi" w:cstheme="minorHAnsi"/>
          <w:b/>
          <w:bCs/>
        </w:rPr>
        <w:t xml:space="preserve">Vorbereitung </w:t>
      </w:r>
      <w:r w:rsidRPr="00E11FB9">
        <w:rPr>
          <w:rFonts w:asciiTheme="minorHAnsi" w:hAnsiTheme="minorHAnsi" w:cstheme="minorHAnsi"/>
        </w:rPr>
        <w:t xml:space="preserve">und der </w:t>
      </w:r>
      <w:r w:rsidRPr="00E11FB9">
        <w:rPr>
          <w:rFonts w:asciiTheme="minorHAnsi" w:hAnsiTheme="minorHAnsi" w:cstheme="minorHAnsi"/>
          <w:b/>
          <w:bCs/>
        </w:rPr>
        <w:t xml:space="preserve">Präsentation </w:t>
      </w:r>
      <w:r w:rsidR="00D642AF">
        <w:rPr>
          <w:rFonts w:asciiTheme="minorHAnsi" w:hAnsiTheme="minorHAnsi" w:cstheme="minorHAnsi"/>
        </w:rPr>
        <w:t>I</w:t>
      </w:r>
      <w:r w:rsidRPr="00E11FB9">
        <w:rPr>
          <w:rFonts w:asciiTheme="minorHAnsi" w:hAnsiTheme="minorHAnsi" w:cstheme="minorHAnsi"/>
        </w:rPr>
        <w:t>hrer Arbeitsergebnisse können Sie auf die Filmsequenz zurückgreifen</w:t>
      </w:r>
      <w:r w:rsidR="00D642AF">
        <w:rPr>
          <w:rFonts w:asciiTheme="minorHAnsi" w:hAnsiTheme="minorHAnsi" w:cstheme="minorHAnsi"/>
        </w:rPr>
        <w:t xml:space="preserve">, </w:t>
      </w:r>
      <w:r w:rsidRPr="00E11FB9">
        <w:rPr>
          <w:rFonts w:asciiTheme="minorHAnsi" w:hAnsiTheme="minorHAnsi" w:cstheme="minorHAnsi"/>
        </w:rPr>
        <w:t xml:space="preserve">die Wiedergabegeschwindigkeit reduzieren und die Wiedergabe anhalten </w:t>
      </w:r>
      <w:r w:rsidR="00D642AF">
        <w:rPr>
          <w:rFonts w:asciiTheme="minorHAnsi" w:hAnsiTheme="minorHAnsi" w:cstheme="minorHAnsi"/>
        </w:rPr>
        <w:t>bzw.</w:t>
      </w:r>
      <w:r w:rsidR="00D642AF" w:rsidRPr="00E11FB9">
        <w:rPr>
          <w:rFonts w:asciiTheme="minorHAnsi" w:hAnsiTheme="minorHAnsi" w:cstheme="minorHAnsi"/>
        </w:rPr>
        <w:t xml:space="preserve"> </w:t>
      </w:r>
      <w:r w:rsidRPr="00E11FB9">
        <w:rPr>
          <w:rFonts w:asciiTheme="minorHAnsi" w:hAnsiTheme="minorHAnsi" w:cstheme="minorHAnsi"/>
        </w:rPr>
        <w:t xml:space="preserve">wiederholen. Die Präsentation wird </w:t>
      </w:r>
      <w:r w:rsidR="00C63871">
        <w:rPr>
          <w:rFonts w:asciiTheme="minorHAnsi" w:hAnsiTheme="minorHAnsi" w:cstheme="minorHAnsi"/>
        </w:rPr>
        <w:t xml:space="preserve">im Prüfungsraum </w:t>
      </w:r>
      <w:r w:rsidRPr="00E11FB9">
        <w:rPr>
          <w:rFonts w:asciiTheme="minorHAnsi" w:hAnsiTheme="minorHAnsi" w:cstheme="minorHAnsi"/>
        </w:rPr>
        <w:t xml:space="preserve">zusätzlich auf ein Großbild übertragen, auf welches Sie während </w:t>
      </w:r>
      <w:r w:rsidR="00C63871">
        <w:rPr>
          <w:rFonts w:asciiTheme="minorHAnsi" w:hAnsiTheme="minorHAnsi" w:cstheme="minorHAnsi"/>
        </w:rPr>
        <w:t>I</w:t>
      </w:r>
      <w:r w:rsidRPr="00E11FB9">
        <w:rPr>
          <w:rFonts w:asciiTheme="minorHAnsi" w:hAnsiTheme="minorHAnsi" w:cstheme="minorHAnsi"/>
        </w:rPr>
        <w:t xml:space="preserve">hrer Ausführungen verweisen oder an dem Sie Arbeitsergebnisse belegen können. </w:t>
      </w:r>
    </w:p>
    <w:p w14:paraId="6FA1D8D0" w14:textId="3F2DE208" w:rsidR="00695700" w:rsidRPr="00E11FB9" w:rsidRDefault="00695700" w:rsidP="00803E12">
      <w:pPr>
        <w:pStyle w:val="Default"/>
        <w:ind w:left="410"/>
        <w:rPr>
          <w:rFonts w:asciiTheme="minorHAnsi" w:hAnsiTheme="minorHAnsi" w:cstheme="minorHAnsi"/>
        </w:rPr>
      </w:pPr>
    </w:p>
    <w:p w14:paraId="32C7F223" w14:textId="55BFC0EB" w:rsidR="0036419E" w:rsidRPr="00E11FB9" w:rsidRDefault="00695700" w:rsidP="004E369C">
      <w:pPr>
        <w:rPr>
          <w:rFonts w:asciiTheme="minorHAnsi" w:hAnsiTheme="minorHAnsi" w:cstheme="minorHAnsi"/>
          <w:bCs/>
          <w:sz w:val="28"/>
        </w:rPr>
      </w:pPr>
      <w:r w:rsidRPr="00E11FB9">
        <w:rPr>
          <w:rFonts w:asciiTheme="minorHAnsi" w:hAnsiTheme="minorHAnsi" w:cstheme="minorHAnsi"/>
          <w:b/>
          <w:sz w:val="28"/>
        </w:rPr>
        <w:t>Material:</w:t>
      </w:r>
      <w:r w:rsidRPr="00E11FB9">
        <w:rPr>
          <w:rFonts w:asciiTheme="minorHAnsi" w:hAnsiTheme="minorHAnsi" w:cstheme="minorHAnsi"/>
          <w:b/>
          <w:sz w:val="28"/>
        </w:rPr>
        <w:tab/>
      </w:r>
    </w:p>
    <w:p w14:paraId="2E54AB7C" w14:textId="340457C4" w:rsidR="00C63D97" w:rsidRPr="00E11FB9" w:rsidRDefault="00803E12" w:rsidP="00B9421F">
      <w:pPr>
        <w:spacing w:after="120"/>
        <w:rPr>
          <w:rFonts w:asciiTheme="minorHAnsi" w:hAnsiTheme="minorHAnsi" w:cstheme="minorHAnsi"/>
        </w:rPr>
      </w:pPr>
      <w:r w:rsidRPr="00E11FB9">
        <w:rPr>
          <w:rFonts w:asciiTheme="minorHAnsi" w:hAnsiTheme="minorHAnsi" w:cstheme="minorHAnsi"/>
          <w:u w:val="single"/>
        </w:rPr>
        <w:t>Quelle:</w:t>
      </w:r>
      <w:r w:rsidRPr="00E11FB9">
        <w:rPr>
          <w:rFonts w:asciiTheme="minorHAnsi" w:hAnsiTheme="minorHAnsi" w:cstheme="minorHAnsi"/>
        </w:rPr>
        <w:t xml:space="preserve"> 17sekündiger Ausschnitt aus </w:t>
      </w:r>
      <w:hyperlink r:id="rId7" w:history="1">
        <w:r w:rsidRPr="00E11FB9">
          <w:rPr>
            <w:rStyle w:val="Hyperlink"/>
            <w:rFonts w:asciiTheme="minorHAnsi" w:hAnsiTheme="minorHAnsi" w:cstheme="minorHAnsi"/>
          </w:rPr>
          <w:t>https://www.youtube.com/watch?v=EgGHr8n7-2s</w:t>
        </w:r>
      </w:hyperlink>
      <w:r w:rsidRPr="00E11FB9">
        <w:rPr>
          <w:rFonts w:asciiTheme="minorHAnsi" w:hAnsiTheme="minorHAnsi" w:cstheme="minorHAnsi"/>
        </w:rPr>
        <w:t xml:space="preserve">  </w:t>
      </w:r>
    </w:p>
    <w:p w14:paraId="02649139" w14:textId="07EB33EB" w:rsidR="00C63D97" w:rsidRPr="00E11FB9" w:rsidRDefault="00CF51DF" w:rsidP="0036419E">
      <w:pPr>
        <w:rPr>
          <w:rFonts w:asciiTheme="minorHAnsi" w:eastAsia="Calibri" w:hAnsiTheme="minorHAnsi" w:cstheme="minorHAnsi"/>
          <w:b/>
          <w:bCs/>
          <w:sz w:val="28"/>
          <w:szCs w:val="22"/>
          <w:u w:val="single"/>
          <w:lang w:eastAsia="en-US"/>
        </w:rPr>
      </w:pPr>
      <w:r w:rsidRPr="00E11FB9">
        <w:rPr>
          <w:rFonts w:asciiTheme="minorHAnsi" w:hAnsiTheme="minorHAnsi" w:cstheme="minorHAnsi"/>
        </w:rPr>
        <w:t>De</w:t>
      </w:r>
      <w:r w:rsidR="00D642AF">
        <w:rPr>
          <w:rFonts w:asciiTheme="minorHAnsi" w:hAnsiTheme="minorHAnsi" w:cstheme="minorHAnsi"/>
        </w:rPr>
        <w:t xml:space="preserve">m Prüfling </w:t>
      </w:r>
      <w:r w:rsidRPr="00E11FB9">
        <w:rPr>
          <w:rFonts w:asciiTheme="minorHAnsi" w:hAnsiTheme="minorHAnsi" w:cstheme="minorHAnsi"/>
        </w:rPr>
        <w:t>steht ein Laptop oder Tablet zur Verfügung. Eine Visualisierung für die Prüf</w:t>
      </w:r>
      <w:r w:rsidR="00D642AF">
        <w:rPr>
          <w:rFonts w:asciiTheme="minorHAnsi" w:hAnsiTheme="minorHAnsi" w:cstheme="minorHAnsi"/>
        </w:rPr>
        <w:t>ungskommission</w:t>
      </w:r>
      <w:r w:rsidRPr="00E11FB9">
        <w:rPr>
          <w:rFonts w:asciiTheme="minorHAnsi" w:hAnsiTheme="minorHAnsi" w:cstheme="minorHAnsi"/>
        </w:rPr>
        <w:t xml:space="preserve"> erfolgt durch einen Beamer o.</w:t>
      </w:r>
      <w:r w:rsidR="00B9421F" w:rsidRPr="00E11FB9">
        <w:rPr>
          <w:rFonts w:asciiTheme="minorHAnsi" w:hAnsiTheme="minorHAnsi" w:cstheme="minorHAnsi"/>
        </w:rPr>
        <w:t>Ä</w:t>
      </w:r>
      <w:r w:rsidRPr="00E11FB9">
        <w:rPr>
          <w:rFonts w:asciiTheme="minorHAnsi" w:hAnsiTheme="minorHAnsi" w:cstheme="minorHAnsi"/>
        </w:rPr>
        <w:t xml:space="preserve">. </w:t>
      </w:r>
    </w:p>
    <w:p w14:paraId="10A1877B" w14:textId="77777777" w:rsidR="00C63D97" w:rsidRPr="00E11FB9" w:rsidRDefault="00C63D97" w:rsidP="0036419E">
      <w:pPr>
        <w:rPr>
          <w:rFonts w:asciiTheme="minorHAnsi" w:eastAsia="Calibri" w:hAnsiTheme="minorHAnsi" w:cstheme="minorHAnsi"/>
          <w:b/>
          <w:bCs/>
          <w:sz w:val="28"/>
          <w:szCs w:val="22"/>
          <w:u w:val="single"/>
          <w:lang w:eastAsia="en-US"/>
        </w:rPr>
        <w:sectPr w:rsidR="00C63D97" w:rsidRPr="00E11FB9" w:rsidSect="001B6990">
          <w:headerReference w:type="default" r:id="rId8"/>
          <w:footerReference w:type="default" r:id="rId9"/>
          <w:pgSz w:w="11906" w:h="16838"/>
          <w:pgMar w:top="1417" w:right="1417" w:bottom="1134" w:left="1417" w:header="708" w:footer="708" w:gutter="0"/>
          <w:cols w:space="708"/>
          <w:docGrid w:linePitch="360"/>
        </w:sectPr>
      </w:pPr>
    </w:p>
    <w:p w14:paraId="66EB6817" w14:textId="57E604D8" w:rsidR="0036419E" w:rsidRPr="00E11FB9" w:rsidRDefault="0036419E" w:rsidP="0036419E">
      <w:pPr>
        <w:rPr>
          <w:rFonts w:asciiTheme="minorHAnsi" w:eastAsia="Calibri" w:hAnsiTheme="minorHAnsi" w:cstheme="minorHAnsi"/>
          <w:b/>
          <w:bCs/>
          <w:sz w:val="28"/>
          <w:szCs w:val="22"/>
          <w:u w:val="single"/>
          <w:lang w:eastAsia="en-US"/>
        </w:rPr>
      </w:pPr>
      <w:r w:rsidRPr="00E11FB9">
        <w:rPr>
          <w:rFonts w:asciiTheme="minorHAnsi" w:eastAsia="Calibri" w:hAnsiTheme="minorHAnsi" w:cstheme="minorHAnsi"/>
          <w:b/>
          <w:bCs/>
          <w:sz w:val="28"/>
          <w:szCs w:val="22"/>
          <w:u w:val="single"/>
          <w:lang w:eastAsia="en-US"/>
        </w:rPr>
        <w:lastRenderedPageBreak/>
        <w:t>Erwartungshorizont</w:t>
      </w:r>
    </w:p>
    <w:p w14:paraId="7005390E" w14:textId="77777777" w:rsidR="0036419E" w:rsidRPr="00E11FB9" w:rsidRDefault="0036419E" w:rsidP="0036419E">
      <w:pPr>
        <w:rPr>
          <w:rFonts w:asciiTheme="minorHAnsi" w:eastAsia="Calibri" w:hAnsiTheme="minorHAnsi" w:cstheme="minorHAnsi"/>
          <w:bCs/>
          <w:sz w:val="28"/>
          <w:szCs w:val="22"/>
          <w:lang w:eastAsia="en-US"/>
        </w:rPr>
      </w:pPr>
    </w:p>
    <w:tbl>
      <w:tblPr>
        <w:tblW w:w="9351" w:type="dxa"/>
        <w:tblLayout w:type="fixed"/>
        <w:tblCellMar>
          <w:left w:w="70" w:type="dxa"/>
          <w:right w:w="70" w:type="dxa"/>
        </w:tblCellMar>
        <w:tblLook w:val="0000" w:firstRow="0" w:lastRow="0" w:firstColumn="0" w:lastColumn="0" w:noHBand="0" w:noVBand="0"/>
      </w:tblPr>
      <w:tblGrid>
        <w:gridCol w:w="3189"/>
        <w:gridCol w:w="6162"/>
      </w:tblGrid>
      <w:tr w:rsidR="0036419E" w:rsidRPr="00E11FB9" w14:paraId="612DE8BC" w14:textId="77777777" w:rsidTr="009A6A87">
        <w:trPr>
          <w:trHeight w:val="2286"/>
        </w:trPr>
        <w:tc>
          <w:tcPr>
            <w:tcW w:w="3189" w:type="dxa"/>
            <w:tcBorders>
              <w:top w:val="single" w:sz="4" w:space="0" w:color="auto"/>
              <w:left w:val="single" w:sz="4" w:space="0" w:color="auto"/>
              <w:bottom w:val="single" w:sz="4" w:space="0" w:color="auto"/>
              <w:right w:val="single" w:sz="4" w:space="0" w:color="auto"/>
            </w:tcBorders>
          </w:tcPr>
          <w:p w14:paraId="136AD436" w14:textId="1E979CDD" w:rsidR="0036419E" w:rsidRPr="00E11FB9" w:rsidRDefault="0036419E" w:rsidP="0036419E">
            <w:pPr>
              <w:tabs>
                <w:tab w:val="right" w:pos="10348"/>
              </w:tabs>
              <w:spacing w:after="160"/>
              <w:rPr>
                <w:rFonts w:asciiTheme="minorHAnsi" w:eastAsia="Calibri" w:hAnsiTheme="minorHAnsi" w:cstheme="minorHAnsi"/>
                <w:b/>
                <w:noProof/>
                <w:sz w:val="28"/>
                <w:szCs w:val="28"/>
                <w:lang w:eastAsia="en-US"/>
              </w:rPr>
            </w:pPr>
            <w:r w:rsidRPr="00E11FB9">
              <w:rPr>
                <w:rFonts w:asciiTheme="minorHAnsi" w:eastAsia="Calibri" w:hAnsiTheme="minorHAnsi" w:cstheme="minorHAnsi"/>
                <w:b/>
                <w:sz w:val="28"/>
                <w:szCs w:val="28"/>
                <w:lang w:eastAsia="en-US"/>
              </w:rPr>
              <w:t xml:space="preserve">Abiturprüfung </w:t>
            </w:r>
          </w:p>
          <w:p w14:paraId="045BD47E" w14:textId="77777777" w:rsidR="0036419E" w:rsidRPr="00E11FB9" w:rsidRDefault="0036419E" w:rsidP="0036419E">
            <w:pPr>
              <w:tabs>
                <w:tab w:val="right" w:pos="10348"/>
              </w:tabs>
              <w:spacing w:after="160"/>
              <w:rPr>
                <w:rFonts w:asciiTheme="minorHAnsi" w:eastAsia="Calibri" w:hAnsiTheme="minorHAnsi" w:cstheme="minorHAnsi"/>
                <w:b/>
                <w:sz w:val="22"/>
                <w:szCs w:val="22"/>
                <w:u w:val="single"/>
                <w:lang w:eastAsia="en-US"/>
              </w:rPr>
            </w:pPr>
            <w:r w:rsidRPr="00E11FB9">
              <w:rPr>
                <w:rFonts w:asciiTheme="minorHAnsi" w:eastAsia="Calibri" w:hAnsiTheme="minorHAnsi" w:cstheme="minorHAnsi"/>
                <w:b/>
                <w:sz w:val="22"/>
                <w:szCs w:val="22"/>
                <w:u w:val="single"/>
                <w:lang w:eastAsia="en-US"/>
              </w:rPr>
              <w:t xml:space="preserve">Schule: </w:t>
            </w:r>
          </w:p>
          <w:p w14:paraId="51F39414" w14:textId="3A2D1113" w:rsidR="00E72B64" w:rsidRPr="00E11FB9" w:rsidRDefault="00CF51DF" w:rsidP="0036419E">
            <w:pPr>
              <w:tabs>
                <w:tab w:val="right" w:pos="10348"/>
              </w:tabs>
              <w:spacing w:after="160"/>
              <w:rPr>
                <w:rFonts w:asciiTheme="minorHAnsi" w:eastAsia="Calibri" w:hAnsiTheme="minorHAnsi" w:cstheme="minorHAnsi"/>
                <w:bCs/>
                <w:sz w:val="22"/>
                <w:szCs w:val="22"/>
                <w:lang w:eastAsia="en-US"/>
              </w:rPr>
            </w:pPr>
            <w:r w:rsidRPr="00E11FB9">
              <w:rPr>
                <w:rFonts w:asciiTheme="minorHAnsi" w:eastAsia="Calibri" w:hAnsiTheme="minorHAnsi" w:cstheme="minorHAnsi"/>
                <w:bCs/>
                <w:sz w:val="22"/>
                <w:szCs w:val="22"/>
                <w:lang w:eastAsia="en-US"/>
              </w:rPr>
              <w:t>(ergänzen)</w:t>
            </w:r>
          </w:p>
          <w:p w14:paraId="0884A6D9" w14:textId="77777777" w:rsidR="0036419E" w:rsidRPr="00E11FB9" w:rsidRDefault="0036419E" w:rsidP="0036419E">
            <w:pPr>
              <w:tabs>
                <w:tab w:val="right" w:pos="10348"/>
              </w:tabs>
              <w:spacing w:after="160"/>
              <w:rPr>
                <w:rFonts w:asciiTheme="minorHAnsi" w:eastAsia="Calibri" w:hAnsiTheme="minorHAnsi" w:cstheme="minorHAnsi"/>
                <w:b/>
                <w:sz w:val="22"/>
                <w:szCs w:val="22"/>
                <w:u w:val="single"/>
                <w:lang w:eastAsia="en-US"/>
              </w:rPr>
            </w:pPr>
            <w:r w:rsidRPr="00E11FB9">
              <w:rPr>
                <w:rFonts w:asciiTheme="minorHAnsi" w:eastAsia="Calibri" w:hAnsiTheme="minorHAnsi" w:cstheme="minorHAnsi"/>
                <w:b/>
                <w:sz w:val="22"/>
                <w:szCs w:val="22"/>
                <w:u w:val="single"/>
                <w:lang w:eastAsia="en-US"/>
              </w:rPr>
              <w:t>Fachprüferin/-prüfer:</w:t>
            </w:r>
          </w:p>
          <w:p w14:paraId="640195AB" w14:textId="5F89B999" w:rsidR="0036419E" w:rsidRPr="009A6A87" w:rsidRDefault="00CF51DF" w:rsidP="0036419E">
            <w:pPr>
              <w:tabs>
                <w:tab w:val="right" w:pos="10348"/>
              </w:tabs>
              <w:spacing w:after="160"/>
              <w:rPr>
                <w:rFonts w:asciiTheme="minorHAnsi" w:eastAsia="Calibri" w:hAnsiTheme="minorHAnsi" w:cstheme="minorHAnsi"/>
                <w:bCs/>
                <w:sz w:val="22"/>
                <w:szCs w:val="22"/>
                <w:lang w:eastAsia="en-US"/>
              </w:rPr>
            </w:pPr>
            <w:r w:rsidRPr="00E11FB9">
              <w:rPr>
                <w:rFonts w:asciiTheme="minorHAnsi" w:eastAsia="Calibri" w:hAnsiTheme="minorHAnsi" w:cstheme="minorHAnsi"/>
                <w:bCs/>
                <w:sz w:val="22"/>
                <w:szCs w:val="22"/>
                <w:lang w:eastAsia="en-US"/>
              </w:rPr>
              <w:t>(ergänzen)</w:t>
            </w:r>
          </w:p>
        </w:tc>
        <w:tc>
          <w:tcPr>
            <w:tcW w:w="6162" w:type="dxa"/>
            <w:tcBorders>
              <w:top w:val="single" w:sz="6" w:space="0" w:color="auto"/>
              <w:left w:val="single" w:sz="4" w:space="0" w:color="auto"/>
              <w:bottom w:val="single" w:sz="6" w:space="0" w:color="auto"/>
              <w:right w:val="single" w:sz="6" w:space="0" w:color="auto"/>
            </w:tcBorders>
          </w:tcPr>
          <w:p w14:paraId="2BD79BDC" w14:textId="02F329D5" w:rsidR="0036419E" w:rsidRPr="00E11FB9" w:rsidRDefault="0036419E" w:rsidP="0036419E">
            <w:pPr>
              <w:tabs>
                <w:tab w:val="right" w:pos="10348"/>
              </w:tabs>
              <w:spacing w:after="160"/>
              <w:rPr>
                <w:rFonts w:asciiTheme="minorHAnsi" w:eastAsia="Calibri" w:hAnsiTheme="minorHAnsi" w:cstheme="minorHAnsi"/>
                <w:b/>
                <w:sz w:val="22"/>
                <w:szCs w:val="22"/>
                <w:u w:val="single"/>
                <w:lang w:eastAsia="en-US"/>
              </w:rPr>
            </w:pPr>
            <w:r w:rsidRPr="00E11FB9">
              <w:rPr>
                <w:rFonts w:asciiTheme="minorHAnsi" w:eastAsia="Calibri" w:hAnsiTheme="minorHAnsi" w:cstheme="minorHAnsi"/>
                <w:b/>
                <w:sz w:val="22"/>
                <w:szCs w:val="22"/>
                <w:u w:val="single"/>
                <w:lang w:eastAsia="en-US"/>
              </w:rPr>
              <w:t>Kursprofil:</w:t>
            </w:r>
          </w:p>
          <w:p w14:paraId="09831F7E" w14:textId="32939340" w:rsidR="0036419E" w:rsidRPr="00E11FB9" w:rsidRDefault="0036419E" w:rsidP="0036419E">
            <w:pPr>
              <w:tabs>
                <w:tab w:val="right" w:pos="10348"/>
              </w:tabs>
              <w:spacing w:before="60" w:after="60"/>
              <w:rPr>
                <w:rFonts w:asciiTheme="minorHAnsi" w:eastAsia="Calibri" w:hAnsiTheme="minorHAnsi" w:cstheme="minorHAnsi"/>
                <w:sz w:val="22"/>
                <w:szCs w:val="22"/>
                <w:u w:val="single"/>
                <w:lang w:eastAsia="en-US"/>
              </w:rPr>
            </w:pPr>
            <w:r w:rsidRPr="00E11FB9">
              <w:rPr>
                <w:rFonts w:asciiTheme="minorHAnsi" w:eastAsia="Calibri" w:hAnsiTheme="minorHAnsi" w:cstheme="minorHAnsi"/>
                <w:sz w:val="22"/>
                <w:szCs w:val="22"/>
                <w:u w:val="single"/>
                <w:lang w:eastAsia="en-US"/>
              </w:rPr>
              <w:t>Profilbildende Inhaltsfelder:</w:t>
            </w:r>
          </w:p>
          <w:p w14:paraId="0AC934D7" w14:textId="51463AAB" w:rsidR="0036419E" w:rsidRPr="00E11FB9" w:rsidRDefault="009A6A87" w:rsidP="00C63D97">
            <w:pPr>
              <w:tabs>
                <w:tab w:val="right" w:pos="10348"/>
              </w:tabs>
              <w:spacing w:before="60" w:after="60"/>
              <w:ind w:left="418"/>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alle</w:t>
            </w:r>
          </w:p>
          <w:p w14:paraId="1FD0CA97" w14:textId="77777777" w:rsidR="00FC4A8E" w:rsidRPr="00E11FB9" w:rsidRDefault="00FC4A8E" w:rsidP="0036419E">
            <w:pPr>
              <w:tabs>
                <w:tab w:val="right" w:pos="10348"/>
              </w:tabs>
              <w:spacing w:before="60" w:after="60"/>
              <w:rPr>
                <w:rFonts w:asciiTheme="minorHAnsi" w:eastAsia="Calibri" w:hAnsiTheme="minorHAnsi" w:cstheme="minorHAnsi"/>
                <w:sz w:val="22"/>
                <w:szCs w:val="22"/>
                <w:lang w:eastAsia="en-US"/>
              </w:rPr>
            </w:pPr>
          </w:p>
          <w:p w14:paraId="63FCE3F6" w14:textId="77777777" w:rsidR="0036419E" w:rsidRPr="00E11FB9" w:rsidRDefault="0036419E" w:rsidP="0036419E">
            <w:pPr>
              <w:tabs>
                <w:tab w:val="right" w:pos="10348"/>
              </w:tabs>
              <w:spacing w:before="60" w:after="60"/>
              <w:rPr>
                <w:rFonts w:asciiTheme="minorHAnsi" w:eastAsia="Calibri" w:hAnsiTheme="minorHAnsi" w:cstheme="minorHAnsi"/>
                <w:sz w:val="22"/>
                <w:szCs w:val="22"/>
                <w:u w:val="single"/>
                <w:lang w:eastAsia="en-US"/>
              </w:rPr>
            </w:pPr>
            <w:r w:rsidRPr="00E11FB9">
              <w:rPr>
                <w:rFonts w:asciiTheme="minorHAnsi" w:eastAsia="Calibri" w:hAnsiTheme="minorHAnsi" w:cstheme="minorHAnsi"/>
                <w:sz w:val="22"/>
                <w:szCs w:val="22"/>
                <w:u w:val="single"/>
                <w:lang w:eastAsia="en-US"/>
              </w:rPr>
              <w:t xml:space="preserve">Profilbildende Bewegungsfelder/Sportbereiche: </w:t>
            </w:r>
          </w:p>
          <w:p w14:paraId="70900C1F" w14:textId="2D3B2399" w:rsidR="00FC4A8E" w:rsidRPr="00E11FB9" w:rsidRDefault="00FC4A8E" w:rsidP="00CF51DF">
            <w:pPr>
              <w:tabs>
                <w:tab w:val="right" w:pos="10348"/>
              </w:tabs>
              <w:spacing w:before="60" w:after="60"/>
              <w:rPr>
                <w:rFonts w:asciiTheme="minorHAnsi" w:eastAsia="Calibri" w:hAnsiTheme="minorHAnsi" w:cstheme="minorHAnsi"/>
                <w:sz w:val="22"/>
                <w:szCs w:val="22"/>
                <w:u w:val="single"/>
                <w:lang w:eastAsia="en-US"/>
              </w:rPr>
            </w:pPr>
            <w:r w:rsidRPr="00E11FB9">
              <w:rPr>
                <w:rFonts w:asciiTheme="minorHAnsi" w:eastAsia="Calibri" w:hAnsiTheme="minorHAnsi" w:cstheme="minorHAnsi"/>
                <w:sz w:val="22"/>
                <w:szCs w:val="22"/>
                <w:lang w:eastAsia="en-US"/>
              </w:rPr>
              <w:t>BF/SB 3 und 7 (</w:t>
            </w:r>
            <w:r w:rsidR="00CF51DF" w:rsidRPr="00E11FB9">
              <w:rPr>
                <w:rFonts w:asciiTheme="minorHAnsi" w:eastAsia="Calibri" w:hAnsiTheme="minorHAnsi" w:cstheme="minorHAnsi"/>
                <w:sz w:val="22"/>
                <w:szCs w:val="22"/>
                <w:lang w:eastAsia="en-US"/>
              </w:rPr>
              <w:t>Badminton)</w:t>
            </w:r>
          </w:p>
        </w:tc>
      </w:tr>
      <w:tr w:rsidR="0036419E" w:rsidRPr="00E11FB9" w14:paraId="243441E7" w14:textId="77777777" w:rsidTr="002B4830">
        <w:tblPrEx>
          <w:tblBorders>
            <w:top w:val="single" w:sz="4" w:space="0" w:color="auto"/>
            <w:left w:val="single" w:sz="4" w:space="0" w:color="auto"/>
            <w:bottom w:val="single" w:sz="4" w:space="0" w:color="auto"/>
            <w:right w:val="single" w:sz="4" w:space="0" w:color="auto"/>
          </w:tblBorders>
        </w:tblPrEx>
        <w:tc>
          <w:tcPr>
            <w:tcW w:w="3189" w:type="dxa"/>
            <w:tcBorders>
              <w:top w:val="single" w:sz="4" w:space="0" w:color="auto"/>
              <w:bottom w:val="single" w:sz="4" w:space="0" w:color="auto"/>
              <w:right w:val="single" w:sz="4" w:space="0" w:color="auto"/>
            </w:tcBorders>
          </w:tcPr>
          <w:p w14:paraId="39466EA8" w14:textId="77777777" w:rsidR="0036419E" w:rsidRPr="00E11FB9" w:rsidRDefault="0036419E" w:rsidP="0036419E">
            <w:pPr>
              <w:tabs>
                <w:tab w:val="left" w:pos="2014"/>
              </w:tabs>
              <w:spacing w:after="160"/>
              <w:rPr>
                <w:rFonts w:asciiTheme="minorHAnsi" w:eastAsia="Calibri" w:hAnsiTheme="minorHAnsi" w:cstheme="minorHAnsi"/>
                <w:b/>
                <w:sz w:val="22"/>
                <w:szCs w:val="22"/>
                <w:lang w:eastAsia="en-US"/>
              </w:rPr>
            </w:pPr>
            <w:r w:rsidRPr="00E11FB9">
              <w:rPr>
                <w:rFonts w:asciiTheme="minorHAnsi" w:eastAsia="Calibri" w:hAnsiTheme="minorHAnsi" w:cstheme="minorHAnsi"/>
                <w:b/>
                <w:sz w:val="22"/>
                <w:szCs w:val="22"/>
                <w:lang w:eastAsia="en-US"/>
              </w:rPr>
              <w:t>Fach/Kursbezeichnung:</w:t>
            </w:r>
          </w:p>
        </w:tc>
        <w:tc>
          <w:tcPr>
            <w:tcW w:w="6162" w:type="dxa"/>
            <w:tcBorders>
              <w:left w:val="single" w:sz="4" w:space="0" w:color="auto"/>
            </w:tcBorders>
          </w:tcPr>
          <w:p w14:paraId="5E0FEE42" w14:textId="584104C6" w:rsidR="0036419E" w:rsidRPr="00E11FB9" w:rsidRDefault="00FC4A8E" w:rsidP="0036419E">
            <w:pPr>
              <w:tabs>
                <w:tab w:val="left" w:pos="2014"/>
              </w:tabs>
              <w:spacing w:after="160"/>
              <w:rPr>
                <w:rFonts w:asciiTheme="minorHAnsi" w:eastAsia="Calibri" w:hAnsiTheme="minorHAnsi" w:cstheme="minorHAnsi"/>
                <w:sz w:val="22"/>
                <w:szCs w:val="22"/>
                <w:lang w:eastAsia="en-US"/>
              </w:rPr>
            </w:pPr>
            <w:r w:rsidRPr="00E11FB9">
              <w:rPr>
                <w:rFonts w:asciiTheme="minorHAnsi" w:eastAsia="Calibri" w:hAnsiTheme="minorHAnsi" w:cstheme="minorHAnsi"/>
                <w:sz w:val="22"/>
                <w:szCs w:val="22"/>
                <w:lang w:eastAsia="en-US"/>
              </w:rPr>
              <w:t>Leistungskurs</w:t>
            </w:r>
            <w:r w:rsidR="0036419E" w:rsidRPr="00E11FB9">
              <w:rPr>
                <w:rFonts w:asciiTheme="minorHAnsi" w:eastAsia="Calibri" w:hAnsiTheme="minorHAnsi" w:cstheme="minorHAnsi"/>
                <w:sz w:val="22"/>
                <w:szCs w:val="22"/>
                <w:lang w:eastAsia="en-US"/>
              </w:rPr>
              <w:t xml:space="preserve"> Sport</w:t>
            </w:r>
          </w:p>
        </w:tc>
      </w:tr>
    </w:tbl>
    <w:p w14:paraId="03D1124A" w14:textId="77777777" w:rsidR="00695700" w:rsidRPr="00E11FB9" w:rsidRDefault="00695700" w:rsidP="00695700">
      <w:pPr>
        <w:rPr>
          <w:rFonts w:asciiTheme="minorHAnsi" w:hAnsiTheme="minorHAnsi" w:cstheme="minorHAnsi"/>
          <w:b/>
          <w:sz w:val="28"/>
        </w:rPr>
      </w:pPr>
    </w:p>
    <w:p w14:paraId="40FB6CCD" w14:textId="0C41AD51" w:rsidR="00695700" w:rsidRPr="00E11FB9" w:rsidRDefault="00695700" w:rsidP="00695700">
      <w:pPr>
        <w:rPr>
          <w:rFonts w:asciiTheme="minorHAnsi" w:hAnsiTheme="minorHAnsi" w:cstheme="minorHAnsi"/>
          <w:sz w:val="20"/>
        </w:rPr>
      </w:pPr>
      <w:r w:rsidRPr="00E11FB9">
        <w:rPr>
          <w:rFonts w:asciiTheme="minorHAnsi" w:hAnsiTheme="minorHAnsi" w:cstheme="minorHAnsi"/>
          <w:sz w:val="20"/>
        </w:rPr>
        <w:t xml:space="preserve">Konkrete Beschreibung der zu erwartenden </w:t>
      </w:r>
      <w:r w:rsidR="007A3B69">
        <w:rPr>
          <w:rFonts w:asciiTheme="minorHAnsi" w:hAnsiTheme="minorHAnsi" w:cstheme="minorHAnsi"/>
          <w:sz w:val="20"/>
        </w:rPr>
        <w:t xml:space="preserve">Leistungen des </w:t>
      </w:r>
      <w:proofErr w:type="gramStart"/>
      <w:r w:rsidR="007A3B69">
        <w:rPr>
          <w:rFonts w:asciiTheme="minorHAnsi" w:hAnsiTheme="minorHAnsi" w:cstheme="minorHAnsi"/>
          <w:sz w:val="20"/>
        </w:rPr>
        <w:t xml:space="preserve">Prüflings </w:t>
      </w:r>
      <w:r w:rsidRPr="00E11FB9">
        <w:rPr>
          <w:rFonts w:asciiTheme="minorHAnsi" w:hAnsiTheme="minorHAnsi" w:cstheme="minorHAnsi"/>
          <w:sz w:val="20"/>
        </w:rPr>
        <w:t xml:space="preserve"> (</w:t>
      </w:r>
      <w:proofErr w:type="gramEnd"/>
      <w:r w:rsidRPr="00E11FB9">
        <w:rPr>
          <w:rFonts w:asciiTheme="minorHAnsi" w:hAnsiTheme="minorHAnsi" w:cstheme="minorHAnsi"/>
          <w:sz w:val="20"/>
        </w:rPr>
        <w:t xml:space="preserve">ggf. in Stichworten) unter Verweis auf die konkreten unterrichtlichen Voraussetzungen. </w:t>
      </w:r>
      <w:r w:rsidRPr="00E11FB9">
        <w:rPr>
          <w:rFonts w:asciiTheme="minorHAnsi" w:hAnsiTheme="minorHAnsi" w:cstheme="minorHAnsi"/>
          <w:sz w:val="20"/>
          <w:vertAlign w:val="superscript"/>
        </w:rPr>
        <w:t>1) 2)</w:t>
      </w:r>
    </w:p>
    <w:p w14:paraId="0889DCB4" w14:textId="303BEBD0" w:rsidR="00695700" w:rsidRPr="00E11FB9" w:rsidRDefault="00695700" w:rsidP="0036419E">
      <w:pPr>
        <w:pBdr>
          <w:bottom w:val="single" w:sz="4" w:space="1" w:color="auto"/>
        </w:pBdr>
        <w:spacing w:before="120"/>
        <w:rPr>
          <w:rFonts w:asciiTheme="minorHAnsi" w:hAnsiTheme="minorHAnsi" w:cstheme="minorHAnsi"/>
          <w:b/>
          <w:sz w:val="28"/>
        </w:rPr>
      </w:pPr>
      <w:r w:rsidRPr="00E11FB9">
        <w:rPr>
          <w:rFonts w:asciiTheme="minorHAnsi" w:hAnsiTheme="minorHAnsi" w:cstheme="minorHAnsi"/>
          <w:b/>
          <w:sz w:val="28"/>
        </w:rPr>
        <w:t>I. Prüfungsteil (</w:t>
      </w:r>
      <w:r w:rsidR="00B9421F" w:rsidRPr="00E11FB9">
        <w:rPr>
          <w:rFonts w:asciiTheme="minorHAnsi" w:hAnsiTheme="minorHAnsi" w:cstheme="minorHAnsi"/>
          <w:b/>
          <w:sz w:val="28"/>
        </w:rPr>
        <w:t>a) Präsentation der Ergebnisse</w:t>
      </w:r>
    </w:p>
    <w:p w14:paraId="2BE48BE8" w14:textId="77777777" w:rsidR="00695700" w:rsidRPr="00E11FB9" w:rsidRDefault="00695700" w:rsidP="00695700">
      <w:pPr>
        <w:rPr>
          <w:rFonts w:asciiTheme="minorHAnsi" w:hAnsiTheme="minorHAnsi" w:cstheme="minorHAnsi"/>
          <w:b/>
          <w:sz w:val="28"/>
        </w:rPr>
      </w:pPr>
    </w:p>
    <w:tbl>
      <w:tblPr>
        <w:tblStyle w:val="Tabellenraster"/>
        <w:tblW w:w="9351" w:type="dxa"/>
        <w:tblLook w:val="04A0" w:firstRow="1" w:lastRow="0" w:firstColumn="1" w:lastColumn="0" w:noHBand="0" w:noVBand="1"/>
      </w:tblPr>
      <w:tblGrid>
        <w:gridCol w:w="3114"/>
        <w:gridCol w:w="6237"/>
      </w:tblGrid>
      <w:tr w:rsidR="00695700" w:rsidRPr="00E11FB9" w14:paraId="757974DB" w14:textId="77777777" w:rsidTr="00003BB0">
        <w:tc>
          <w:tcPr>
            <w:tcW w:w="3114" w:type="dxa"/>
            <w:shd w:val="clear" w:color="auto" w:fill="D9D9D9" w:themeFill="background1" w:themeFillShade="D9"/>
            <w:vAlign w:val="center"/>
          </w:tcPr>
          <w:p w14:paraId="79D804B1" w14:textId="77777777" w:rsidR="00695700" w:rsidRPr="00E11FB9" w:rsidRDefault="00695700" w:rsidP="00003BB0">
            <w:pPr>
              <w:rPr>
                <w:rFonts w:asciiTheme="minorHAnsi" w:hAnsiTheme="minorHAnsi" w:cstheme="minorHAnsi"/>
                <w:b/>
                <w:sz w:val="28"/>
              </w:rPr>
            </w:pPr>
            <w:r w:rsidRPr="00E11FB9">
              <w:rPr>
                <w:rFonts w:asciiTheme="minorHAnsi" w:hAnsiTheme="minorHAnsi" w:cstheme="minorHAnsi"/>
                <w:b/>
              </w:rPr>
              <w:t>Unterrichtsvorhaben im Halbjahr (UV/</w:t>
            </w:r>
            <w:proofErr w:type="spellStart"/>
            <w:r w:rsidRPr="00E11FB9">
              <w:rPr>
                <w:rFonts w:asciiTheme="minorHAnsi" w:hAnsiTheme="minorHAnsi" w:cstheme="minorHAnsi"/>
                <w:b/>
              </w:rPr>
              <w:t>Hj</w:t>
            </w:r>
            <w:proofErr w:type="spellEnd"/>
            <w:r w:rsidRPr="00E11FB9">
              <w:rPr>
                <w:rFonts w:asciiTheme="minorHAnsi" w:hAnsiTheme="minorHAnsi" w:cstheme="minorHAnsi"/>
                <w:b/>
              </w:rPr>
              <w:t>.) und wichtige unterrichtliche Vorrausetzungen in Stichworten</w:t>
            </w:r>
          </w:p>
        </w:tc>
        <w:tc>
          <w:tcPr>
            <w:tcW w:w="6237" w:type="dxa"/>
            <w:shd w:val="clear" w:color="auto" w:fill="D9D9D9" w:themeFill="background1" w:themeFillShade="D9"/>
            <w:vAlign w:val="center"/>
          </w:tcPr>
          <w:p w14:paraId="6F38EA17" w14:textId="09A09886" w:rsidR="00695700" w:rsidRPr="00E11FB9" w:rsidRDefault="00695700" w:rsidP="00003BB0">
            <w:pPr>
              <w:rPr>
                <w:rFonts w:asciiTheme="minorHAnsi" w:hAnsiTheme="minorHAnsi" w:cstheme="minorHAnsi"/>
                <w:b/>
              </w:rPr>
            </w:pPr>
            <w:r w:rsidRPr="00E11FB9">
              <w:rPr>
                <w:rFonts w:asciiTheme="minorHAnsi" w:hAnsiTheme="minorHAnsi" w:cstheme="minorHAnsi"/>
                <w:b/>
              </w:rPr>
              <w:t xml:space="preserve">Erwartungshorizont </w:t>
            </w:r>
          </w:p>
        </w:tc>
      </w:tr>
      <w:tr w:rsidR="00974641" w:rsidRPr="00E11FB9" w14:paraId="44C48149" w14:textId="77777777" w:rsidTr="00B9421F">
        <w:trPr>
          <w:trHeight w:val="978"/>
        </w:trPr>
        <w:tc>
          <w:tcPr>
            <w:tcW w:w="3114" w:type="dxa"/>
          </w:tcPr>
          <w:p w14:paraId="79C8D6E6" w14:textId="77777777" w:rsidR="00CF5628" w:rsidRPr="00E11FB9" w:rsidRDefault="00CF5628" w:rsidP="00CF5628">
            <w:pPr>
              <w:rPr>
                <w:rFonts w:asciiTheme="minorHAnsi" w:hAnsiTheme="minorHAnsi" w:cstheme="minorHAnsi"/>
              </w:rPr>
            </w:pPr>
            <w:r w:rsidRPr="00E11FB9">
              <w:rPr>
                <w:rFonts w:asciiTheme="minorHAnsi" w:hAnsiTheme="minorHAnsi" w:cstheme="minorHAnsi"/>
              </w:rPr>
              <w:t>UV Q1.1 – Vom Miteinander zum Gegeneinander – Vermittlung von taktischen und technischen Grundlagen im Badmintoneinzel unter Berücksichtigung des Taktik-Spielkonzepts</w:t>
            </w:r>
          </w:p>
          <w:p w14:paraId="28E93F0D" w14:textId="77777777" w:rsidR="00CF5628" w:rsidRPr="00E11FB9" w:rsidRDefault="00CF5628" w:rsidP="00CF5628">
            <w:pPr>
              <w:rPr>
                <w:rFonts w:asciiTheme="minorHAnsi" w:hAnsiTheme="minorHAnsi" w:cstheme="minorHAnsi"/>
                <w:sz w:val="20"/>
                <w:szCs w:val="20"/>
              </w:rPr>
            </w:pPr>
            <w:r w:rsidRPr="00E11FB9">
              <w:rPr>
                <w:rFonts w:asciiTheme="minorHAnsi" w:hAnsiTheme="minorHAnsi" w:cstheme="minorHAnsi"/>
                <w:sz w:val="20"/>
                <w:szCs w:val="20"/>
              </w:rPr>
              <w:t>[Taktik-Spielkonzept, Spiel- und Übungsformen, Schlagtechniken und Laufwege]</w:t>
            </w:r>
          </w:p>
          <w:p w14:paraId="4F84E32E" w14:textId="77777777" w:rsidR="006C7953" w:rsidRPr="00E11FB9" w:rsidRDefault="006C7953" w:rsidP="006C7953">
            <w:pPr>
              <w:tabs>
                <w:tab w:val="left" w:pos="1134"/>
              </w:tabs>
              <w:overflowPunct w:val="0"/>
              <w:autoSpaceDE w:val="0"/>
              <w:autoSpaceDN w:val="0"/>
              <w:adjustRightInd w:val="0"/>
              <w:textAlignment w:val="baseline"/>
              <w:rPr>
                <w:rFonts w:asciiTheme="minorHAnsi" w:hAnsiTheme="minorHAnsi" w:cstheme="minorHAnsi"/>
                <w:b/>
                <w:sz w:val="22"/>
                <w:szCs w:val="20"/>
              </w:rPr>
            </w:pPr>
          </w:p>
          <w:p w14:paraId="5ECB8B4F" w14:textId="6238A75D" w:rsidR="00CF51DF" w:rsidRPr="00E11FB9" w:rsidRDefault="00CF51DF" w:rsidP="00CF51DF">
            <w:pPr>
              <w:pStyle w:val="Default"/>
              <w:rPr>
                <w:rFonts w:asciiTheme="minorHAnsi" w:hAnsiTheme="minorHAnsi" w:cstheme="minorHAnsi"/>
              </w:rPr>
            </w:pPr>
            <w:r w:rsidRPr="00E11FB9">
              <w:rPr>
                <w:rFonts w:asciiTheme="minorHAnsi" w:hAnsiTheme="minorHAnsi" w:cstheme="minorHAnsi"/>
              </w:rPr>
              <w:t>UV Q2.1 – Vom Einzel zum Doppel – Erweiterung der badmintonspezifischen Spielfähigkeit um die Anforderungen im Doppel unter besonderer Berücksichtigung der Kommunikation</w:t>
            </w:r>
          </w:p>
          <w:p w14:paraId="7FC95D86" w14:textId="77777777" w:rsidR="00CF51DF" w:rsidRPr="00E11FB9" w:rsidRDefault="00CF51DF" w:rsidP="00CF51DF">
            <w:pPr>
              <w:pStyle w:val="Default"/>
              <w:rPr>
                <w:rFonts w:asciiTheme="minorHAnsi" w:hAnsiTheme="minorHAnsi" w:cstheme="minorHAnsi"/>
              </w:rPr>
            </w:pPr>
          </w:p>
          <w:p w14:paraId="41AC50CE" w14:textId="41840AF2" w:rsidR="00CF51DF" w:rsidRPr="00E11FB9" w:rsidRDefault="00CF5628" w:rsidP="00CF51DF">
            <w:pPr>
              <w:pStyle w:val="Default"/>
              <w:rPr>
                <w:rFonts w:asciiTheme="minorHAnsi" w:hAnsiTheme="minorHAnsi" w:cstheme="minorHAnsi"/>
                <w:sz w:val="18"/>
                <w:szCs w:val="18"/>
              </w:rPr>
            </w:pPr>
            <w:r w:rsidRPr="00E11FB9">
              <w:rPr>
                <w:rFonts w:asciiTheme="minorHAnsi" w:hAnsiTheme="minorHAnsi" w:cstheme="minorHAnsi"/>
                <w:sz w:val="18"/>
                <w:szCs w:val="18"/>
              </w:rPr>
              <w:t>[</w:t>
            </w:r>
            <w:r w:rsidR="00CF51DF" w:rsidRPr="00E11FB9">
              <w:rPr>
                <w:rFonts w:asciiTheme="minorHAnsi" w:hAnsiTheme="minorHAnsi" w:cstheme="minorHAnsi"/>
                <w:sz w:val="18"/>
                <w:szCs w:val="18"/>
              </w:rPr>
              <w:t>Einschätzungsbogen zur Spielfähigkeit (Gegnerbeobachtung</w:t>
            </w:r>
            <w:proofErr w:type="gramStart"/>
            <w:r w:rsidR="00CF51DF" w:rsidRPr="00E11FB9">
              <w:rPr>
                <w:rFonts w:asciiTheme="minorHAnsi" w:hAnsiTheme="minorHAnsi" w:cstheme="minorHAnsi"/>
                <w:sz w:val="18"/>
                <w:szCs w:val="18"/>
              </w:rPr>
              <w:t xml:space="preserve">) </w:t>
            </w:r>
            <w:r w:rsidR="00B9421F" w:rsidRPr="00E11FB9">
              <w:rPr>
                <w:rFonts w:asciiTheme="minorHAnsi" w:hAnsiTheme="minorHAnsi" w:cstheme="minorHAnsi"/>
                <w:sz w:val="18"/>
                <w:szCs w:val="18"/>
              </w:rPr>
              <w:t>;</w:t>
            </w:r>
            <w:proofErr w:type="gramEnd"/>
          </w:p>
          <w:p w14:paraId="0AA4D963" w14:textId="760C523E" w:rsidR="00CF51DF" w:rsidRPr="00E11FB9" w:rsidRDefault="00CF51DF" w:rsidP="00CF51DF">
            <w:pPr>
              <w:pStyle w:val="Default"/>
              <w:rPr>
                <w:rFonts w:asciiTheme="minorHAnsi" w:hAnsiTheme="minorHAnsi" w:cstheme="minorHAnsi"/>
                <w:sz w:val="18"/>
                <w:szCs w:val="18"/>
              </w:rPr>
            </w:pPr>
            <w:r w:rsidRPr="00E11FB9">
              <w:rPr>
                <w:rFonts w:asciiTheme="minorHAnsi" w:hAnsiTheme="minorHAnsi" w:cstheme="minorHAnsi"/>
                <w:sz w:val="18"/>
                <w:szCs w:val="18"/>
              </w:rPr>
              <w:t>Taktische Tipps zum Einzel und Doppel</w:t>
            </w:r>
            <w:r w:rsidR="00B9421F" w:rsidRPr="00E11FB9">
              <w:rPr>
                <w:rFonts w:asciiTheme="minorHAnsi" w:hAnsiTheme="minorHAnsi" w:cstheme="minorHAnsi"/>
                <w:sz w:val="18"/>
                <w:szCs w:val="18"/>
              </w:rPr>
              <w:t>;</w:t>
            </w:r>
          </w:p>
          <w:p w14:paraId="45AA49DA" w14:textId="27AAE8CE" w:rsidR="00974641" w:rsidRPr="00E11FB9" w:rsidRDefault="00CF51DF" w:rsidP="00CF51DF">
            <w:pPr>
              <w:spacing w:after="160" w:line="259" w:lineRule="auto"/>
              <w:rPr>
                <w:rFonts w:asciiTheme="minorHAnsi" w:hAnsiTheme="minorHAnsi" w:cstheme="minorHAnsi"/>
                <w:b/>
                <w:sz w:val="28"/>
              </w:rPr>
            </w:pPr>
            <w:r w:rsidRPr="00E11FB9">
              <w:rPr>
                <w:rFonts w:asciiTheme="minorHAnsi" w:hAnsiTheme="minorHAnsi" w:cstheme="minorHAnsi"/>
                <w:sz w:val="18"/>
                <w:szCs w:val="18"/>
              </w:rPr>
              <w:t>Aufschlagplatzierung Einzel und Doppel</w:t>
            </w:r>
            <w:r w:rsidR="00CF5628" w:rsidRPr="00E11FB9">
              <w:rPr>
                <w:rFonts w:asciiTheme="minorHAnsi" w:hAnsiTheme="minorHAnsi" w:cstheme="minorHAnsi"/>
                <w:sz w:val="18"/>
                <w:szCs w:val="18"/>
              </w:rPr>
              <w:t>]</w:t>
            </w:r>
          </w:p>
        </w:tc>
        <w:tc>
          <w:tcPr>
            <w:tcW w:w="6237" w:type="dxa"/>
          </w:tcPr>
          <w:p w14:paraId="4E2A4082" w14:textId="6A06991F" w:rsidR="00FC1572" w:rsidRDefault="00FC1572" w:rsidP="001A0DCC">
            <w:pPr>
              <w:pStyle w:val="Listenabsatz"/>
              <w:numPr>
                <w:ilvl w:val="0"/>
                <w:numId w:val="24"/>
              </w:numPr>
              <w:ind w:left="319" w:hanging="319"/>
              <w:jc w:val="both"/>
              <w:rPr>
                <w:rFonts w:cstheme="minorHAnsi"/>
              </w:rPr>
            </w:pPr>
            <w:r w:rsidRPr="009A6A87">
              <w:rPr>
                <w:rFonts w:cstheme="minorHAnsi"/>
              </w:rPr>
              <w:t xml:space="preserve">… stellt die Regeln (u.a. Aufschlagsregeln Doppel, Spielfeld/Linien) dar. </w:t>
            </w:r>
          </w:p>
          <w:p w14:paraId="6E1595B1" w14:textId="77777777" w:rsidR="001A0DCC" w:rsidRPr="009A6A87" w:rsidRDefault="001A0DCC" w:rsidP="009A6A87">
            <w:pPr>
              <w:pStyle w:val="Listenabsatz"/>
              <w:ind w:left="319"/>
              <w:jc w:val="both"/>
              <w:rPr>
                <w:rFonts w:cstheme="minorHAnsi"/>
              </w:rPr>
            </w:pPr>
          </w:p>
          <w:p w14:paraId="63A0F976" w14:textId="793CDFF8" w:rsidR="00FC1572" w:rsidRPr="009A6A87" w:rsidRDefault="00FC1572" w:rsidP="009A6A87">
            <w:pPr>
              <w:pStyle w:val="Listenabsatz"/>
              <w:numPr>
                <w:ilvl w:val="0"/>
                <w:numId w:val="24"/>
              </w:numPr>
              <w:ind w:left="319" w:hanging="319"/>
              <w:jc w:val="both"/>
              <w:rPr>
                <w:rFonts w:cstheme="minorHAnsi"/>
              </w:rPr>
            </w:pPr>
            <w:r w:rsidRPr="009A6A87">
              <w:rPr>
                <w:rFonts w:cstheme="minorHAnsi"/>
              </w:rPr>
              <w:t xml:space="preserve">… benennt die in diesem Ballwechsel gezeigten Schlagtechniken (Kurzer Rh Aufschlag, Clear, Drop) und deren Flugkurven </w:t>
            </w:r>
          </w:p>
          <w:p w14:paraId="6DFC10CF" w14:textId="2626039B" w:rsidR="00FC1572" w:rsidRDefault="00FC1572" w:rsidP="001A0DCC">
            <w:pPr>
              <w:pStyle w:val="Listenabsatz"/>
              <w:ind w:left="408"/>
              <w:jc w:val="both"/>
              <w:rPr>
                <w:rFonts w:cstheme="minorHAnsi"/>
              </w:rPr>
            </w:pPr>
            <w:r w:rsidRPr="009A6A87">
              <w:rPr>
                <w:rFonts w:cstheme="minorHAnsi"/>
              </w:rPr>
              <w:t>… analysiert die Ausführungsqualität</w:t>
            </w:r>
            <w:r w:rsidR="00B9421F" w:rsidRPr="009A6A87">
              <w:rPr>
                <w:rFonts w:cstheme="minorHAnsi"/>
              </w:rPr>
              <w:t xml:space="preserve"> </w:t>
            </w:r>
            <w:r w:rsidRPr="009A6A87">
              <w:rPr>
                <w:rFonts w:cstheme="minorHAnsi"/>
              </w:rPr>
              <w:t>(u.a. Bereitschaftsstellung,</w:t>
            </w:r>
            <w:r w:rsidR="00033048" w:rsidRPr="009A6A87">
              <w:rPr>
                <w:rFonts w:cstheme="minorHAnsi"/>
              </w:rPr>
              <w:t xml:space="preserve"> </w:t>
            </w:r>
            <w:r w:rsidRPr="009A6A87">
              <w:rPr>
                <w:rFonts w:cstheme="minorHAnsi"/>
              </w:rPr>
              <w:t>Bein-, Arm- und Schlägerhaltung, Flugkurve, Krafteinsatz), z.B.</w:t>
            </w:r>
            <w:r w:rsidR="00033048" w:rsidRPr="009A6A87">
              <w:rPr>
                <w:rFonts w:cstheme="minorHAnsi"/>
              </w:rPr>
              <w:t xml:space="preserve"> </w:t>
            </w:r>
            <w:r w:rsidRPr="009A6A87">
              <w:rPr>
                <w:rFonts w:cstheme="minorHAnsi"/>
              </w:rPr>
              <w:t xml:space="preserve">Schwungschleife beim </w:t>
            </w:r>
            <w:proofErr w:type="spellStart"/>
            <w:r w:rsidRPr="009A6A87">
              <w:rPr>
                <w:rFonts w:cstheme="minorHAnsi"/>
              </w:rPr>
              <w:t>Vh</w:t>
            </w:r>
            <w:proofErr w:type="spellEnd"/>
            <w:r w:rsidRPr="009A6A87">
              <w:rPr>
                <w:rFonts w:cstheme="minorHAnsi"/>
              </w:rPr>
              <w:t xml:space="preserve"> </w:t>
            </w:r>
            <w:proofErr w:type="spellStart"/>
            <w:r w:rsidRPr="009A6A87">
              <w:rPr>
                <w:rFonts w:cstheme="minorHAnsi"/>
              </w:rPr>
              <w:t>Ük</w:t>
            </w:r>
            <w:proofErr w:type="spellEnd"/>
            <w:r w:rsidRPr="009A6A87">
              <w:rPr>
                <w:rFonts w:cstheme="minorHAnsi"/>
              </w:rPr>
              <w:t xml:space="preserve"> Drop und Uh und </w:t>
            </w:r>
            <w:proofErr w:type="spellStart"/>
            <w:r w:rsidRPr="009A6A87">
              <w:rPr>
                <w:rFonts w:cstheme="minorHAnsi"/>
              </w:rPr>
              <w:t>Ük</w:t>
            </w:r>
            <w:proofErr w:type="spellEnd"/>
            <w:r w:rsidRPr="009A6A87">
              <w:rPr>
                <w:rFonts w:cstheme="minorHAnsi"/>
              </w:rPr>
              <w:t xml:space="preserve"> Clear; Abbremsen</w:t>
            </w:r>
            <w:r w:rsidR="00033048" w:rsidRPr="009A6A87">
              <w:rPr>
                <w:rFonts w:cstheme="minorHAnsi"/>
              </w:rPr>
              <w:t xml:space="preserve"> </w:t>
            </w:r>
            <w:r w:rsidRPr="009A6A87">
              <w:rPr>
                <w:rFonts w:cstheme="minorHAnsi"/>
              </w:rPr>
              <w:t xml:space="preserve">der deutlichen Ausholbewegung beim </w:t>
            </w:r>
            <w:proofErr w:type="spellStart"/>
            <w:r w:rsidRPr="009A6A87">
              <w:rPr>
                <w:rFonts w:cstheme="minorHAnsi"/>
              </w:rPr>
              <w:t>Vh</w:t>
            </w:r>
            <w:proofErr w:type="spellEnd"/>
            <w:r w:rsidRPr="009A6A87">
              <w:rPr>
                <w:rFonts w:cstheme="minorHAnsi"/>
              </w:rPr>
              <w:t xml:space="preserve"> </w:t>
            </w:r>
            <w:proofErr w:type="spellStart"/>
            <w:r w:rsidRPr="009A6A87">
              <w:rPr>
                <w:rFonts w:cstheme="minorHAnsi"/>
              </w:rPr>
              <w:t>Ük</w:t>
            </w:r>
            <w:proofErr w:type="spellEnd"/>
            <w:r w:rsidRPr="009A6A87">
              <w:rPr>
                <w:rFonts w:cstheme="minorHAnsi"/>
              </w:rPr>
              <w:t xml:space="preserve"> Drop; Treffpunkt in Bauchhöhe beim kurzen Rh Aufschlag.</w:t>
            </w:r>
          </w:p>
          <w:p w14:paraId="18DFFF40" w14:textId="77777777" w:rsidR="001A0DCC" w:rsidRPr="009A6A87" w:rsidRDefault="001A0DCC" w:rsidP="009A6A87">
            <w:pPr>
              <w:pStyle w:val="Listenabsatz"/>
              <w:ind w:left="408"/>
              <w:jc w:val="both"/>
              <w:rPr>
                <w:rFonts w:cstheme="minorHAnsi"/>
              </w:rPr>
            </w:pPr>
          </w:p>
          <w:p w14:paraId="043FF710" w14:textId="550AFB80" w:rsidR="00974641" w:rsidRPr="009A6A87" w:rsidRDefault="00461143" w:rsidP="009A6A87">
            <w:pPr>
              <w:pStyle w:val="Listenabsatz"/>
              <w:numPr>
                <w:ilvl w:val="0"/>
                <w:numId w:val="24"/>
              </w:numPr>
              <w:ind w:left="319" w:hanging="319"/>
              <w:jc w:val="both"/>
              <w:rPr>
                <w:rFonts w:cstheme="minorHAnsi"/>
              </w:rPr>
            </w:pPr>
            <w:r w:rsidRPr="009A6A87">
              <w:rPr>
                <w:rFonts w:cstheme="minorHAnsi"/>
              </w:rPr>
              <w:t xml:space="preserve">… beurteilt den Ballwechsel hinsichtlich der taktischen Gestaltung </w:t>
            </w:r>
            <w:r w:rsidR="00625063" w:rsidRPr="009A6A87">
              <w:rPr>
                <w:rFonts w:cstheme="minorHAnsi"/>
              </w:rPr>
              <w:t>über sinnvolle taktische Maßnahmen</w:t>
            </w:r>
            <w:r w:rsidRPr="009A6A87">
              <w:rPr>
                <w:rFonts w:cstheme="minorHAnsi"/>
              </w:rPr>
              <w:t xml:space="preserve">, z.B. </w:t>
            </w:r>
            <w:r w:rsidR="00625063" w:rsidRPr="009A6A87">
              <w:rPr>
                <w:rFonts w:cstheme="minorHAnsi"/>
              </w:rPr>
              <w:t>Angriff</w:t>
            </w:r>
            <w:r w:rsidRPr="009A6A87">
              <w:rPr>
                <w:rFonts w:cstheme="minorHAnsi"/>
              </w:rPr>
              <w:t>,</w:t>
            </w:r>
            <w:r w:rsidR="00625063" w:rsidRPr="009A6A87">
              <w:rPr>
                <w:rFonts w:cstheme="minorHAnsi"/>
              </w:rPr>
              <w:t xml:space="preserve"> Aufstellung hintereinander (Kompassnadel), Verteidigung nebeneinander</w:t>
            </w:r>
            <w:r w:rsidRPr="009A6A87">
              <w:rPr>
                <w:rFonts w:cstheme="minorHAnsi"/>
              </w:rPr>
              <w:t>; taktisch angemessene</w:t>
            </w:r>
            <w:r w:rsidR="00625063" w:rsidRPr="009A6A87">
              <w:rPr>
                <w:rFonts w:cstheme="minorHAnsi"/>
              </w:rPr>
              <w:t xml:space="preserve"> Positionierungen beim Aufschlag in der Annahme</w:t>
            </w:r>
            <w:r w:rsidRPr="009A6A87">
              <w:rPr>
                <w:rFonts w:cstheme="minorHAnsi"/>
              </w:rPr>
              <w:t>, taktisch angemessene</w:t>
            </w:r>
            <w:r w:rsidR="00625063" w:rsidRPr="009A6A87">
              <w:rPr>
                <w:rFonts w:cstheme="minorHAnsi"/>
              </w:rPr>
              <w:t xml:space="preserve"> </w:t>
            </w:r>
            <w:proofErr w:type="spellStart"/>
            <w:r w:rsidR="00625063" w:rsidRPr="009A6A87">
              <w:rPr>
                <w:rFonts w:cstheme="minorHAnsi"/>
              </w:rPr>
              <w:t>Returnmöglichkeiten</w:t>
            </w:r>
            <w:proofErr w:type="spellEnd"/>
            <w:r w:rsidR="00625063" w:rsidRPr="009A6A87">
              <w:rPr>
                <w:rFonts w:cstheme="minorHAnsi"/>
              </w:rPr>
              <w:t xml:space="preserve"> bei der Angabe</w:t>
            </w:r>
            <w:r w:rsidRPr="009A6A87">
              <w:rPr>
                <w:rFonts w:cstheme="minorHAnsi"/>
              </w:rPr>
              <w:t xml:space="preserve">; </w:t>
            </w:r>
            <w:r w:rsidR="00625063" w:rsidRPr="009A6A87">
              <w:rPr>
                <w:rFonts w:cstheme="minorHAnsi"/>
              </w:rPr>
              <w:t>Vorteile des Anspiels auf die Rh Seite</w:t>
            </w:r>
            <w:r w:rsidRPr="009A6A87">
              <w:rPr>
                <w:rFonts w:cstheme="minorHAnsi"/>
              </w:rPr>
              <w:t xml:space="preserve">; </w:t>
            </w:r>
            <w:r w:rsidR="00625063" w:rsidRPr="009A6A87">
              <w:rPr>
                <w:rFonts w:cstheme="minorHAnsi"/>
              </w:rPr>
              <w:t xml:space="preserve">longline vor </w:t>
            </w:r>
            <w:proofErr w:type="spellStart"/>
            <w:r w:rsidR="00625063" w:rsidRPr="009A6A87">
              <w:rPr>
                <w:rFonts w:cstheme="minorHAnsi"/>
              </w:rPr>
              <w:t>cross</w:t>
            </w:r>
            <w:proofErr w:type="spellEnd"/>
            <w:r w:rsidR="00625063" w:rsidRPr="009A6A87">
              <w:rPr>
                <w:rFonts w:cstheme="minorHAnsi"/>
              </w:rPr>
              <w:t xml:space="preserve"> (durch die Reichweite des Gegners negativ) </w:t>
            </w:r>
          </w:p>
          <w:p w14:paraId="01A57D4C" w14:textId="3D285941" w:rsidR="00974641" w:rsidRPr="00033048" w:rsidRDefault="00461143" w:rsidP="009A6A87">
            <w:pPr>
              <w:pStyle w:val="Listenabsatz"/>
              <w:ind w:left="319"/>
              <w:jc w:val="both"/>
              <w:rPr>
                <w:rFonts w:cstheme="minorHAnsi"/>
                <w:sz w:val="20"/>
                <w:szCs w:val="20"/>
              </w:rPr>
            </w:pPr>
            <w:r w:rsidRPr="009A6A87">
              <w:rPr>
                <w:rFonts w:cstheme="minorHAnsi"/>
              </w:rPr>
              <w:t>… entwickelt alternative Handlungsmöglichkeiten.</w:t>
            </w:r>
          </w:p>
        </w:tc>
      </w:tr>
    </w:tbl>
    <w:p w14:paraId="0E74B7B9" w14:textId="77777777" w:rsidR="00033048" w:rsidRDefault="00033048" w:rsidP="00695700">
      <w:pPr>
        <w:pBdr>
          <w:bottom w:val="single" w:sz="4" w:space="1" w:color="auto"/>
        </w:pBdr>
        <w:rPr>
          <w:rFonts w:asciiTheme="minorHAnsi" w:hAnsiTheme="minorHAnsi" w:cstheme="minorHAnsi"/>
          <w:b/>
          <w:sz w:val="28"/>
        </w:rPr>
      </w:pPr>
      <w:bookmarkStart w:id="1" w:name="_Hlk151545013"/>
    </w:p>
    <w:p w14:paraId="1E6BE425" w14:textId="77777777" w:rsidR="00476BA6" w:rsidRDefault="00476BA6" w:rsidP="00695700">
      <w:pPr>
        <w:pBdr>
          <w:bottom w:val="single" w:sz="4" w:space="1" w:color="auto"/>
        </w:pBdr>
        <w:rPr>
          <w:rFonts w:asciiTheme="minorHAnsi" w:hAnsiTheme="minorHAnsi" w:cstheme="minorHAnsi"/>
          <w:b/>
          <w:sz w:val="28"/>
        </w:rPr>
        <w:sectPr w:rsidR="00476BA6" w:rsidSect="001B6990">
          <w:pgSz w:w="11906" w:h="16838"/>
          <w:pgMar w:top="1417" w:right="1417" w:bottom="851" w:left="1417" w:header="708" w:footer="708" w:gutter="0"/>
          <w:cols w:space="708"/>
          <w:docGrid w:linePitch="360"/>
        </w:sectPr>
      </w:pPr>
    </w:p>
    <w:p w14:paraId="497E05DD" w14:textId="2EB8E0F1" w:rsidR="00695700" w:rsidRPr="00E11FB9" w:rsidRDefault="00695700" w:rsidP="00695700">
      <w:pPr>
        <w:pBdr>
          <w:bottom w:val="single" w:sz="4" w:space="1" w:color="auto"/>
        </w:pBdr>
        <w:rPr>
          <w:rFonts w:asciiTheme="minorHAnsi" w:hAnsiTheme="minorHAnsi" w:cstheme="minorHAnsi"/>
          <w:b/>
          <w:sz w:val="28"/>
        </w:rPr>
      </w:pPr>
      <w:r w:rsidRPr="00E11FB9">
        <w:rPr>
          <w:rFonts w:asciiTheme="minorHAnsi" w:hAnsiTheme="minorHAnsi" w:cstheme="minorHAnsi"/>
          <w:b/>
          <w:sz w:val="28"/>
        </w:rPr>
        <w:lastRenderedPageBreak/>
        <w:t xml:space="preserve">I. Prüfungsteil </w:t>
      </w:r>
      <w:r w:rsidR="00B9421F" w:rsidRPr="00E11FB9">
        <w:rPr>
          <w:rFonts w:asciiTheme="minorHAnsi" w:hAnsiTheme="minorHAnsi" w:cstheme="minorHAnsi"/>
          <w:b/>
          <w:sz w:val="28"/>
        </w:rPr>
        <w:t>(b) P</w:t>
      </w:r>
      <w:r w:rsidRPr="00E11FB9">
        <w:rPr>
          <w:rFonts w:asciiTheme="minorHAnsi" w:hAnsiTheme="minorHAnsi" w:cstheme="minorHAnsi"/>
          <w:b/>
          <w:sz w:val="28"/>
        </w:rPr>
        <w:t xml:space="preserve">rüfungsgespräch </w:t>
      </w:r>
      <w:r w:rsidRPr="00E11FB9">
        <w:rPr>
          <w:rFonts w:asciiTheme="minorHAnsi" w:hAnsiTheme="minorHAnsi" w:cstheme="minorHAnsi"/>
          <w:b/>
          <w:sz w:val="20"/>
        </w:rPr>
        <w:t>Gestaltung: ggf. als Entscheidungsbaum</w:t>
      </w:r>
    </w:p>
    <w:p w14:paraId="7E9A6176" w14:textId="54DF9F79" w:rsidR="009A6A87" w:rsidRDefault="00B9421F" w:rsidP="00B9421F">
      <w:pPr>
        <w:spacing w:before="120" w:after="120"/>
        <w:rPr>
          <w:rFonts w:asciiTheme="minorHAnsi" w:hAnsiTheme="minorHAnsi" w:cstheme="minorHAnsi"/>
          <w:b/>
          <w:i/>
        </w:rPr>
      </w:pPr>
      <w:r w:rsidRPr="00E11FB9">
        <w:rPr>
          <w:rFonts w:asciiTheme="minorHAnsi" w:hAnsiTheme="minorHAnsi" w:cstheme="minorHAnsi"/>
          <w:b/>
          <w:i/>
        </w:rPr>
        <w:t>Überleitung</w:t>
      </w:r>
      <w:r w:rsidR="00695700" w:rsidRPr="00E11FB9">
        <w:rPr>
          <w:rFonts w:asciiTheme="minorHAnsi" w:hAnsiTheme="minorHAnsi" w:cstheme="minorHAnsi"/>
          <w:b/>
          <w:i/>
        </w:rPr>
        <w:t xml:space="preserve"> aus </w:t>
      </w:r>
      <w:r w:rsidRPr="00E11FB9">
        <w:rPr>
          <w:rFonts w:asciiTheme="minorHAnsi" w:hAnsiTheme="minorHAnsi" w:cstheme="minorHAnsi"/>
          <w:b/>
          <w:i/>
        </w:rPr>
        <w:t xml:space="preserve">der </w:t>
      </w:r>
      <w:r w:rsidR="007A3B69">
        <w:rPr>
          <w:rFonts w:asciiTheme="minorHAnsi" w:hAnsiTheme="minorHAnsi" w:cstheme="minorHAnsi"/>
          <w:b/>
          <w:i/>
        </w:rPr>
        <w:t>Ergebnisp</w:t>
      </w:r>
      <w:r w:rsidR="00695700" w:rsidRPr="00E11FB9">
        <w:rPr>
          <w:rFonts w:asciiTheme="minorHAnsi" w:hAnsiTheme="minorHAnsi" w:cstheme="minorHAnsi"/>
          <w:b/>
          <w:i/>
        </w:rPr>
        <w:t>r</w:t>
      </w:r>
      <w:r w:rsidRPr="00E11FB9">
        <w:rPr>
          <w:rFonts w:asciiTheme="minorHAnsi" w:hAnsiTheme="minorHAnsi" w:cstheme="minorHAnsi"/>
          <w:b/>
          <w:i/>
        </w:rPr>
        <w:t>äsentation</w:t>
      </w:r>
      <w:r w:rsidR="007A3B69">
        <w:rPr>
          <w:rFonts w:asciiTheme="minorHAnsi" w:hAnsiTheme="minorHAnsi" w:cstheme="minorHAnsi"/>
          <w:b/>
          <w:i/>
        </w:rPr>
        <w:t xml:space="preserve"> (a)</w:t>
      </w:r>
      <w:r w:rsidR="00695700" w:rsidRPr="00E11FB9">
        <w:rPr>
          <w:rFonts w:asciiTheme="minorHAnsi" w:hAnsiTheme="minorHAnsi" w:cstheme="minorHAnsi"/>
          <w:b/>
          <w:i/>
        </w:rPr>
        <w:t>:</w:t>
      </w:r>
    </w:p>
    <w:p w14:paraId="6BA8AF8D" w14:textId="2E175A07" w:rsidR="00CF5628" w:rsidRPr="009A6A87" w:rsidRDefault="009A6A87" w:rsidP="00B9421F">
      <w:pPr>
        <w:spacing w:before="120" w:after="120"/>
        <w:rPr>
          <w:rFonts w:asciiTheme="minorHAnsi" w:hAnsiTheme="minorHAnsi" w:cstheme="minorHAnsi"/>
          <w:b/>
          <w:i/>
        </w:rPr>
      </w:pPr>
      <w:r>
        <w:rPr>
          <w:rFonts w:asciiTheme="minorHAnsi" w:hAnsiTheme="minorHAnsi" w:cstheme="minorHAnsi"/>
          <w:bCs/>
          <w:iCs/>
        </w:rPr>
        <w:t>Versetzen Sie sich in die Lage eines Trainers,</w:t>
      </w:r>
      <w:r w:rsidR="00CF5628" w:rsidRPr="00E11FB9">
        <w:rPr>
          <w:rFonts w:asciiTheme="minorHAnsi" w:hAnsiTheme="minorHAnsi" w:cstheme="minorHAnsi"/>
          <w:bCs/>
          <w:iCs/>
        </w:rPr>
        <w:t xml:space="preserve"> der im Video gezeigten Jugendspieler. </w:t>
      </w:r>
    </w:p>
    <w:tbl>
      <w:tblPr>
        <w:tblStyle w:val="Tabellenraster"/>
        <w:tblW w:w="0" w:type="auto"/>
        <w:tblLook w:val="04A0" w:firstRow="1" w:lastRow="0" w:firstColumn="1" w:lastColumn="0" w:noHBand="0" w:noVBand="1"/>
      </w:tblPr>
      <w:tblGrid>
        <w:gridCol w:w="3024"/>
        <w:gridCol w:w="2534"/>
        <w:gridCol w:w="3504"/>
      </w:tblGrid>
      <w:tr w:rsidR="00003BB0" w:rsidRPr="00E11FB9" w14:paraId="08D7D112" w14:textId="77777777" w:rsidTr="00003BB0">
        <w:tc>
          <w:tcPr>
            <w:tcW w:w="3024" w:type="dxa"/>
            <w:shd w:val="clear" w:color="auto" w:fill="D9D9D9" w:themeFill="background1" w:themeFillShade="D9"/>
            <w:vAlign w:val="center"/>
          </w:tcPr>
          <w:p w14:paraId="5D95D855" w14:textId="77777777" w:rsidR="006F16E4" w:rsidRPr="00E11FB9" w:rsidRDefault="006F16E4" w:rsidP="00003BB0">
            <w:pPr>
              <w:spacing w:line="276" w:lineRule="auto"/>
              <w:rPr>
                <w:rFonts w:asciiTheme="minorHAnsi" w:hAnsiTheme="minorHAnsi" w:cstheme="minorHAnsi"/>
                <w:b/>
              </w:rPr>
            </w:pPr>
            <w:r w:rsidRPr="00E11FB9">
              <w:rPr>
                <w:rFonts w:asciiTheme="minorHAnsi" w:hAnsiTheme="minorHAnsi" w:cstheme="minorHAnsi"/>
                <w:b/>
              </w:rPr>
              <w:t>Thematik</w:t>
            </w:r>
          </w:p>
          <w:p w14:paraId="589914A3" w14:textId="77777777" w:rsidR="006F16E4" w:rsidRPr="00E11FB9" w:rsidRDefault="006F16E4" w:rsidP="00003BB0">
            <w:pPr>
              <w:spacing w:line="276" w:lineRule="auto"/>
              <w:rPr>
                <w:rFonts w:asciiTheme="minorHAnsi" w:hAnsiTheme="minorHAnsi" w:cstheme="minorHAnsi"/>
                <w:b/>
              </w:rPr>
            </w:pPr>
            <w:r w:rsidRPr="00E11FB9">
              <w:rPr>
                <w:rFonts w:asciiTheme="minorHAnsi" w:hAnsiTheme="minorHAnsi" w:cstheme="minorHAnsi"/>
                <w:b/>
              </w:rPr>
              <w:t>UV/Hj.</w:t>
            </w:r>
            <w:r w:rsidRPr="00E11FB9">
              <w:rPr>
                <w:rFonts w:asciiTheme="minorHAnsi" w:hAnsiTheme="minorHAnsi" w:cstheme="minorHAnsi"/>
                <w:b/>
                <w:vertAlign w:val="superscript"/>
              </w:rPr>
              <w:t>1</w:t>
            </w:r>
            <w:r w:rsidRPr="00E11FB9">
              <w:rPr>
                <w:rFonts w:asciiTheme="minorHAnsi" w:hAnsiTheme="minorHAnsi" w:cstheme="minorHAnsi"/>
                <w:b/>
              </w:rPr>
              <w:t>/unterrichtliche Voraussetzungen</w:t>
            </w:r>
          </w:p>
        </w:tc>
        <w:tc>
          <w:tcPr>
            <w:tcW w:w="2534" w:type="dxa"/>
            <w:shd w:val="clear" w:color="auto" w:fill="D9D9D9" w:themeFill="background1" w:themeFillShade="D9"/>
            <w:vAlign w:val="center"/>
          </w:tcPr>
          <w:p w14:paraId="03B9904E" w14:textId="77777777" w:rsidR="006F16E4" w:rsidRPr="00E11FB9" w:rsidRDefault="006F16E4" w:rsidP="00003BB0">
            <w:pPr>
              <w:spacing w:line="276" w:lineRule="auto"/>
              <w:rPr>
                <w:rFonts w:asciiTheme="minorHAnsi" w:hAnsiTheme="minorHAnsi" w:cstheme="minorHAnsi"/>
                <w:b/>
              </w:rPr>
            </w:pPr>
            <w:r w:rsidRPr="00E11FB9">
              <w:rPr>
                <w:rFonts w:asciiTheme="minorHAnsi" w:hAnsiTheme="minorHAnsi" w:cstheme="minorHAnsi"/>
                <w:b/>
              </w:rPr>
              <w:t>Leitfrage/Impuls/</w:t>
            </w:r>
          </w:p>
          <w:p w14:paraId="00E1A0B6" w14:textId="77777777" w:rsidR="006F16E4" w:rsidRPr="00E11FB9" w:rsidRDefault="006F16E4" w:rsidP="00003BB0">
            <w:pPr>
              <w:spacing w:line="276" w:lineRule="auto"/>
              <w:rPr>
                <w:rFonts w:asciiTheme="minorHAnsi" w:hAnsiTheme="minorHAnsi" w:cstheme="minorHAnsi"/>
                <w:b/>
              </w:rPr>
            </w:pPr>
            <w:r w:rsidRPr="00E11FB9">
              <w:rPr>
                <w:rFonts w:asciiTheme="minorHAnsi" w:hAnsiTheme="minorHAnsi" w:cstheme="minorHAnsi"/>
                <w:b/>
              </w:rPr>
              <w:t>Hilfsfrage/Stichwort</w:t>
            </w:r>
          </w:p>
        </w:tc>
        <w:tc>
          <w:tcPr>
            <w:tcW w:w="3504" w:type="dxa"/>
            <w:shd w:val="clear" w:color="auto" w:fill="D9D9D9" w:themeFill="background1" w:themeFillShade="D9"/>
            <w:vAlign w:val="center"/>
          </w:tcPr>
          <w:p w14:paraId="6ADF0536" w14:textId="77777777" w:rsidR="006F16E4" w:rsidRPr="00E11FB9" w:rsidRDefault="006F16E4" w:rsidP="00003BB0">
            <w:pPr>
              <w:spacing w:line="276" w:lineRule="auto"/>
              <w:rPr>
                <w:rFonts w:asciiTheme="minorHAnsi" w:hAnsiTheme="minorHAnsi" w:cstheme="minorHAnsi"/>
                <w:b/>
              </w:rPr>
            </w:pPr>
            <w:r w:rsidRPr="00E11FB9">
              <w:rPr>
                <w:rFonts w:asciiTheme="minorHAnsi" w:hAnsiTheme="minorHAnsi" w:cstheme="minorHAnsi"/>
                <w:b/>
              </w:rPr>
              <w:t xml:space="preserve">Ungefährer Erwartungshorizont </w:t>
            </w:r>
          </w:p>
        </w:tc>
      </w:tr>
      <w:tr w:rsidR="008605C4" w:rsidRPr="00E11FB9" w14:paraId="066FB097" w14:textId="77777777" w:rsidTr="00CF5628">
        <w:tc>
          <w:tcPr>
            <w:tcW w:w="3024" w:type="dxa"/>
          </w:tcPr>
          <w:p w14:paraId="204ED9CD" w14:textId="17D646B7" w:rsidR="008605C4" w:rsidRPr="00E11FB9" w:rsidRDefault="00CF5628" w:rsidP="003772EB">
            <w:pPr>
              <w:rPr>
                <w:rFonts w:asciiTheme="minorHAnsi" w:hAnsiTheme="minorHAnsi" w:cstheme="minorHAnsi"/>
              </w:rPr>
            </w:pPr>
            <w:r w:rsidRPr="00CA5029">
              <w:rPr>
                <w:rFonts w:asciiTheme="minorHAnsi" w:hAnsiTheme="minorHAnsi" w:cstheme="minorHAnsi"/>
                <w:b/>
                <w:bCs/>
              </w:rPr>
              <w:t>UV Q1.1</w:t>
            </w:r>
            <w:r w:rsidRPr="00E11FB9">
              <w:rPr>
                <w:rFonts w:asciiTheme="minorHAnsi" w:hAnsiTheme="minorHAnsi" w:cstheme="minorHAnsi"/>
              </w:rPr>
              <w:t xml:space="preserve"> – Vom Miteinander zum Gegeneinander – Vermittlung von taktischen und technischen Grundlagen im Badmintoneinzel unter Berücksichtigung des Taktik-Spielkonzepts</w:t>
            </w:r>
          </w:p>
          <w:p w14:paraId="1294274C" w14:textId="0EB5C99C" w:rsidR="00CF5628" w:rsidRPr="00E11FB9" w:rsidRDefault="00CF5628" w:rsidP="003772EB">
            <w:pPr>
              <w:rPr>
                <w:rFonts w:asciiTheme="minorHAnsi" w:hAnsiTheme="minorHAnsi" w:cstheme="minorHAnsi"/>
                <w:sz w:val="20"/>
                <w:szCs w:val="20"/>
              </w:rPr>
            </w:pPr>
            <w:r w:rsidRPr="00E11FB9">
              <w:rPr>
                <w:rFonts w:asciiTheme="minorHAnsi" w:hAnsiTheme="minorHAnsi" w:cstheme="minorHAnsi"/>
                <w:sz w:val="20"/>
                <w:szCs w:val="20"/>
              </w:rPr>
              <w:t>[Taktik-Spielkonzept, Spiel- und Übungsformen, Schlagtechniken und Laufwege]</w:t>
            </w:r>
          </w:p>
          <w:p w14:paraId="2C7D3AA5" w14:textId="77777777" w:rsidR="00CF5628" w:rsidRPr="00E11FB9" w:rsidRDefault="00CF5628" w:rsidP="003772EB">
            <w:pPr>
              <w:rPr>
                <w:rFonts w:asciiTheme="minorHAnsi" w:hAnsiTheme="minorHAnsi" w:cstheme="minorHAnsi"/>
              </w:rPr>
            </w:pPr>
          </w:p>
          <w:p w14:paraId="1BEDBFD7" w14:textId="77777777" w:rsidR="00CF5628" w:rsidRPr="00E11FB9" w:rsidRDefault="00CF5628" w:rsidP="00CF5628">
            <w:pPr>
              <w:pStyle w:val="Default"/>
              <w:rPr>
                <w:rFonts w:asciiTheme="minorHAnsi" w:hAnsiTheme="minorHAnsi" w:cstheme="minorHAnsi"/>
              </w:rPr>
            </w:pPr>
            <w:r w:rsidRPr="00CA5029">
              <w:rPr>
                <w:rFonts w:asciiTheme="minorHAnsi" w:hAnsiTheme="minorHAnsi" w:cstheme="minorHAnsi"/>
                <w:b/>
                <w:bCs/>
              </w:rPr>
              <w:t>UV Q2.1</w:t>
            </w:r>
            <w:r w:rsidRPr="00E11FB9">
              <w:rPr>
                <w:rFonts w:asciiTheme="minorHAnsi" w:hAnsiTheme="minorHAnsi" w:cstheme="minorHAnsi"/>
              </w:rPr>
              <w:t xml:space="preserve"> – Vom Einzel zum Doppel – Erweiterung der badmintonspezifischen Spielfähigkeit um die Anforderungen im Doppel unter besonderer Berücksichtigung der Kommunikation</w:t>
            </w:r>
          </w:p>
          <w:p w14:paraId="0AE54AB0" w14:textId="77777777" w:rsidR="00CF5628" w:rsidRPr="00E11FB9" w:rsidRDefault="00CF5628" w:rsidP="00CF5628">
            <w:pPr>
              <w:pStyle w:val="Default"/>
              <w:rPr>
                <w:rFonts w:asciiTheme="minorHAnsi" w:hAnsiTheme="minorHAnsi" w:cstheme="minorHAnsi"/>
              </w:rPr>
            </w:pPr>
          </w:p>
          <w:p w14:paraId="196F0287" w14:textId="77777777" w:rsidR="00CF5628" w:rsidRPr="00E11FB9" w:rsidRDefault="00CF5628" w:rsidP="00CF5628">
            <w:pPr>
              <w:pStyle w:val="Default"/>
              <w:rPr>
                <w:rFonts w:asciiTheme="minorHAnsi" w:hAnsiTheme="minorHAnsi" w:cstheme="minorHAnsi"/>
                <w:sz w:val="18"/>
                <w:szCs w:val="18"/>
              </w:rPr>
            </w:pPr>
            <w:r w:rsidRPr="00E11FB9">
              <w:rPr>
                <w:rFonts w:asciiTheme="minorHAnsi" w:hAnsiTheme="minorHAnsi" w:cstheme="minorHAnsi"/>
                <w:sz w:val="18"/>
                <w:szCs w:val="18"/>
              </w:rPr>
              <w:t>[Einschätzungsbogen zur Spielfähigkeit (Gegnerbeobachtung</w:t>
            </w:r>
            <w:proofErr w:type="gramStart"/>
            <w:r w:rsidRPr="00E11FB9">
              <w:rPr>
                <w:rFonts w:asciiTheme="minorHAnsi" w:hAnsiTheme="minorHAnsi" w:cstheme="minorHAnsi"/>
                <w:sz w:val="18"/>
                <w:szCs w:val="18"/>
              </w:rPr>
              <w:t>) ;</w:t>
            </w:r>
            <w:proofErr w:type="gramEnd"/>
          </w:p>
          <w:p w14:paraId="52C0BE8C" w14:textId="77777777" w:rsidR="00CF5628" w:rsidRPr="00E11FB9" w:rsidRDefault="00CF5628" w:rsidP="00CF5628">
            <w:pPr>
              <w:pStyle w:val="Default"/>
              <w:rPr>
                <w:rFonts w:asciiTheme="minorHAnsi" w:hAnsiTheme="minorHAnsi" w:cstheme="minorHAnsi"/>
                <w:sz w:val="18"/>
                <w:szCs w:val="18"/>
              </w:rPr>
            </w:pPr>
            <w:r w:rsidRPr="00E11FB9">
              <w:rPr>
                <w:rFonts w:asciiTheme="minorHAnsi" w:hAnsiTheme="minorHAnsi" w:cstheme="minorHAnsi"/>
                <w:sz w:val="18"/>
                <w:szCs w:val="18"/>
              </w:rPr>
              <w:t>Taktische Tipps zum Einzel und Doppel;</w:t>
            </w:r>
          </w:p>
          <w:p w14:paraId="6C0401C0" w14:textId="475AE1F7" w:rsidR="00FC4A8E" w:rsidRPr="00E11FB9" w:rsidRDefault="00CF5628" w:rsidP="00CF5628">
            <w:pPr>
              <w:rPr>
                <w:rFonts w:asciiTheme="minorHAnsi" w:hAnsiTheme="minorHAnsi" w:cstheme="minorHAnsi"/>
              </w:rPr>
            </w:pPr>
            <w:r w:rsidRPr="00E11FB9">
              <w:rPr>
                <w:rFonts w:asciiTheme="minorHAnsi" w:hAnsiTheme="minorHAnsi" w:cstheme="minorHAnsi"/>
                <w:sz w:val="18"/>
                <w:szCs w:val="18"/>
              </w:rPr>
              <w:t>Aufschlagplatzierung Einzel und Doppel]</w:t>
            </w:r>
          </w:p>
          <w:p w14:paraId="4A857658" w14:textId="77777777" w:rsidR="00FC4A8E" w:rsidRPr="00E11FB9" w:rsidRDefault="00FC4A8E" w:rsidP="003772EB">
            <w:pPr>
              <w:rPr>
                <w:rFonts w:asciiTheme="minorHAnsi" w:hAnsiTheme="minorHAnsi" w:cstheme="minorHAnsi"/>
              </w:rPr>
            </w:pPr>
          </w:p>
        </w:tc>
        <w:tc>
          <w:tcPr>
            <w:tcW w:w="2534" w:type="dxa"/>
          </w:tcPr>
          <w:p w14:paraId="21E97D22" w14:textId="60D60278" w:rsidR="008605C4" w:rsidRPr="00E11FB9" w:rsidRDefault="00CF5628" w:rsidP="00476BA6">
            <w:pPr>
              <w:jc w:val="both"/>
              <w:rPr>
                <w:rFonts w:asciiTheme="minorHAnsi" w:hAnsiTheme="minorHAnsi" w:cstheme="minorHAnsi"/>
              </w:rPr>
            </w:pPr>
            <w:r w:rsidRPr="00E11FB9">
              <w:rPr>
                <w:rFonts w:asciiTheme="minorHAnsi" w:hAnsiTheme="minorHAnsi" w:cstheme="minorHAnsi"/>
              </w:rPr>
              <w:t>E</w:t>
            </w:r>
            <w:r w:rsidR="006F16E4">
              <w:rPr>
                <w:rFonts w:asciiTheme="minorHAnsi" w:hAnsiTheme="minorHAnsi" w:cstheme="minorHAnsi"/>
              </w:rPr>
              <w:t>ntwickeln</w:t>
            </w:r>
            <w:r w:rsidRPr="00E11FB9">
              <w:rPr>
                <w:rFonts w:asciiTheme="minorHAnsi" w:hAnsiTheme="minorHAnsi" w:cstheme="minorHAnsi"/>
              </w:rPr>
              <w:t xml:space="preserve"> Sie ausgehend von den analysierten Optimierungsmöglichkeiten exemplarisch eine in ihren Anforderungen steigende Spiel- oder Übungsform zur Verbesserung eines taktischen oder technischen Schwerpunktes und stellen Sie diese </w:t>
            </w:r>
            <w:r w:rsidR="00476BA6">
              <w:rPr>
                <w:rFonts w:asciiTheme="minorHAnsi" w:hAnsiTheme="minorHAnsi" w:cstheme="minorHAnsi"/>
              </w:rPr>
              <w:t>dar.</w:t>
            </w:r>
          </w:p>
        </w:tc>
        <w:tc>
          <w:tcPr>
            <w:tcW w:w="3504" w:type="dxa"/>
          </w:tcPr>
          <w:p w14:paraId="578E3AB9" w14:textId="6BED1820" w:rsidR="008605C4" w:rsidRPr="00E11FB9" w:rsidRDefault="00CF5628" w:rsidP="008605C4">
            <w:pPr>
              <w:rPr>
                <w:rFonts w:asciiTheme="minorHAnsi" w:hAnsiTheme="minorHAnsi" w:cstheme="minorHAnsi"/>
              </w:rPr>
            </w:pPr>
            <w:r w:rsidRPr="00E11FB9">
              <w:rPr>
                <w:rFonts w:asciiTheme="minorHAnsi" w:hAnsiTheme="minorHAnsi" w:cstheme="minorHAnsi"/>
              </w:rPr>
              <w:t xml:space="preserve">S. stellt eine Spiel- oder Übungsform dar, die nachvollziehbar einen der </w:t>
            </w:r>
            <w:proofErr w:type="gramStart"/>
            <w:r w:rsidRPr="00E11FB9">
              <w:rPr>
                <w:rFonts w:asciiTheme="minorHAnsi" w:hAnsiTheme="minorHAnsi" w:cstheme="minorHAnsi"/>
              </w:rPr>
              <w:t>zu optimierenden Aspekte</w:t>
            </w:r>
            <w:proofErr w:type="gramEnd"/>
            <w:r w:rsidRPr="00E11FB9">
              <w:rPr>
                <w:rFonts w:asciiTheme="minorHAnsi" w:hAnsiTheme="minorHAnsi" w:cstheme="minorHAnsi"/>
              </w:rPr>
              <w:t xml:space="preserve"> in den Fokus rückt.</w:t>
            </w:r>
          </w:p>
        </w:tc>
      </w:tr>
      <w:bookmarkEnd w:id="1"/>
    </w:tbl>
    <w:p w14:paraId="7CACF81B" w14:textId="77777777" w:rsidR="00476BA6" w:rsidRDefault="00476BA6" w:rsidP="00C63D97">
      <w:pPr>
        <w:spacing w:before="240"/>
        <w:jc w:val="both"/>
        <w:rPr>
          <w:rFonts w:asciiTheme="minorHAnsi" w:hAnsiTheme="minorHAnsi" w:cstheme="minorHAnsi"/>
          <w:b/>
        </w:rPr>
        <w:sectPr w:rsidR="00476BA6" w:rsidSect="001B6990">
          <w:pgSz w:w="11906" w:h="16838"/>
          <w:pgMar w:top="1417" w:right="1417" w:bottom="851" w:left="1417" w:header="708" w:footer="708" w:gutter="0"/>
          <w:cols w:space="708"/>
          <w:docGrid w:linePitch="360"/>
        </w:sectPr>
      </w:pPr>
    </w:p>
    <w:tbl>
      <w:tblPr>
        <w:tblStyle w:val="Tabellenraster"/>
        <w:tblW w:w="0" w:type="auto"/>
        <w:tblLook w:val="04A0" w:firstRow="1" w:lastRow="0" w:firstColumn="1" w:lastColumn="0" w:noHBand="0" w:noVBand="1"/>
      </w:tblPr>
      <w:tblGrid>
        <w:gridCol w:w="9026"/>
      </w:tblGrid>
      <w:tr w:rsidR="006A52F2" w14:paraId="5096669A" w14:textId="77777777" w:rsidTr="006A52F2">
        <w:tc>
          <w:tcPr>
            <w:tcW w:w="9062" w:type="dxa"/>
            <w:tcBorders>
              <w:top w:val="single" w:sz="18" w:space="0" w:color="auto"/>
              <w:left w:val="single" w:sz="18" w:space="0" w:color="auto"/>
              <w:bottom w:val="single" w:sz="18" w:space="0" w:color="auto"/>
              <w:right w:val="single" w:sz="18" w:space="0" w:color="auto"/>
            </w:tcBorders>
          </w:tcPr>
          <w:p w14:paraId="6877A233" w14:textId="77777777" w:rsidR="006A52F2" w:rsidRPr="006A52F2" w:rsidRDefault="006A52F2" w:rsidP="008964E6">
            <w:pPr>
              <w:spacing w:before="120" w:after="120"/>
              <w:jc w:val="both"/>
              <w:rPr>
                <w:rFonts w:asciiTheme="minorHAnsi" w:hAnsiTheme="minorHAnsi" w:cstheme="minorHAnsi"/>
                <w:b/>
              </w:rPr>
            </w:pPr>
            <w:bookmarkStart w:id="2" w:name="_Hlk164844465"/>
            <w:r w:rsidRPr="006A52F2">
              <w:rPr>
                <w:rStyle w:val="cf01"/>
                <w:rFonts w:asciiTheme="minorHAnsi" w:hAnsiTheme="minorHAnsi" w:cstheme="minorHAnsi"/>
                <w:sz w:val="24"/>
                <w:szCs w:val="24"/>
              </w:rPr>
              <w:lastRenderedPageBreak/>
              <w:t>In dem Fall, dass ein zweiter sportpraktischer Prüfungsteil durch eine Ersatzprüfung ersetzt werden muss, erfolgt an dieser Stelle der Übergang zum zweiten Prüfungsteil (Prüfungsgespräch ohne Vorbereitungszeit).</w:t>
            </w:r>
          </w:p>
        </w:tc>
      </w:tr>
    </w:tbl>
    <w:bookmarkEnd w:id="2"/>
    <w:p w14:paraId="0D045B9E" w14:textId="2C0A11BD" w:rsidR="00C63D97" w:rsidRDefault="00C63D97" w:rsidP="006A52F2">
      <w:pPr>
        <w:spacing w:before="120" w:after="120"/>
        <w:jc w:val="both"/>
        <w:rPr>
          <w:rFonts w:asciiTheme="minorHAnsi" w:hAnsiTheme="minorHAnsi" w:cstheme="minorHAnsi"/>
          <w:b/>
        </w:rPr>
      </w:pPr>
      <w:r w:rsidRPr="00E11FB9">
        <w:rPr>
          <w:rFonts w:asciiTheme="minorHAnsi" w:hAnsiTheme="minorHAnsi" w:cstheme="minorHAnsi"/>
          <w:b/>
        </w:rPr>
        <w:t>II. Prüfungste</w:t>
      </w:r>
      <w:r w:rsidR="006A52F2">
        <w:rPr>
          <w:rFonts w:asciiTheme="minorHAnsi" w:hAnsiTheme="minorHAnsi" w:cstheme="minorHAnsi"/>
          <w:b/>
        </w:rPr>
        <w:t>i</w:t>
      </w:r>
      <w:r w:rsidRPr="00E11FB9">
        <w:rPr>
          <w:rFonts w:asciiTheme="minorHAnsi" w:hAnsiTheme="minorHAnsi" w:cstheme="minorHAnsi"/>
          <w:b/>
        </w:rPr>
        <w:t xml:space="preserve">l </w:t>
      </w:r>
      <w:bookmarkStart w:id="3" w:name="_Hlk161305703"/>
      <w:r w:rsidRPr="00E11FB9">
        <w:rPr>
          <w:rFonts w:asciiTheme="minorHAnsi" w:hAnsiTheme="minorHAnsi" w:cstheme="minorHAnsi"/>
          <w:b/>
        </w:rPr>
        <w:t>(Anlage des Prüfungsgesprächs) Gestaltung: ggf. als Entscheidungsbaum</w:t>
      </w:r>
    </w:p>
    <w:p w14:paraId="7C5C05E0" w14:textId="6A9213E4" w:rsidR="00C63D97" w:rsidRPr="00E11FB9" w:rsidRDefault="00C63D97" w:rsidP="006A52F2">
      <w:pPr>
        <w:spacing w:before="120" w:after="120"/>
        <w:jc w:val="both"/>
        <w:rPr>
          <w:rFonts w:asciiTheme="minorHAnsi" w:hAnsiTheme="minorHAnsi" w:cstheme="minorHAnsi"/>
          <w:b/>
          <w:i/>
        </w:rPr>
      </w:pPr>
      <w:bookmarkStart w:id="4" w:name="_Hlk161327474"/>
      <w:bookmarkEnd w:id="3"/>
      <w:r w:rsidRPr="00E11FB9">
        <w:rPr>
          <w:rFonts w:asciiTheme="minorHAnsi" w:hAnsiTheme="minorHAnsi" w:cstheme="minorHAnsi"/>
          <w:b/>
          <w:i/>
        </w:rPr>
        <w:t xml:space="preserve">Anknüpfungspunkt/Stichwort aus dem </w:t>
      </w:r>
      <w:r w:rsidR="00695AB6" w:rsidRPr="00E11FB9">
        <w:rPr>
          <w:rFonts w:asciiTheme="minorHAnsi" w:hAnsiTheme="minorHAnsi" w:cstheme="minorHAnsi"/>
          <w:b/>
          <w:i/>
        </w:rPr>
        <w:t>1</w:t>
      </w:r>
      <w:r w:rsidRPr="00E11FB9">
        <w:rPr>
          <w:rFonts w:asciiTheme="minorHAnsi" w:hAnsiTheme="minorHAnsi" w:cstheme="minorHAnsi"/>
          <w:b/>
          <w:i/>
        </w:rPr>
        <w:t>. Prüfungsteil/Ausgangspunkt:</w:t>
      </w:r>
    </w:p>
    <w:p w14:paraId="29E95582" w14:textId="70372F59" w:rsidR="00695AB6" w:rsidRPr="00E11FB9" w:rsidRDefault="00695AB6" w:rsidP="00695AB6">
      <w:pPr>
        <w:spacing w:before="120" w:after="120"/>
        <w:jc w:val="both"/>
        <w:rPr>
          <w:rFonts w:asciiTheme="minorHAnsi" w:hAnsiTheme="minorHAnsi" w:cstheme="minorHAnsi"/>
          <w:bCs/>
          <w:iCs/>
        </w:rPr>
      </w:pPr>
      <w:r w:rsidRPr="00E11FB9">
        <w:rPr>
          <w:rFonts w:asciiTheme="minorHAnsi" w:hAnsiTheme="minorHAnsi" w:cstheme="minorHAnsi"/>
          <w:bCs/>
          <w:iCs/>
        </w:rPr>
        <w:t>Neben dem Sportspiel Badminton haben wir uns auch intensiv mit der Leichtathletik beschäftigt.</w:t>
      </w:r>
    </w:p>
    <w:tbl>
      <w:tblPr>
        <w:tblStyle w:val="Tabellenraster"/>
        <w:tblW w:w="0" w:type="auto"/>
        <w:tblLook w:val="04A0" w:firstRow="1" w:lastRow="0" w:firstColumn="1" w:lastColumn="0" w:noHBand="0" w:noVBand="1"/>
      </w:tblPr>
      <w:tblGrid>
        <w:gridCol w:w="2545"/>
        <w:gridCol w:w="2856"/>
        <w:gridCol w:w="3661"/>
      </w:tblGrid>
      <w:tr w:rsidR="00C63D97" w:rsidRPr="00E11FB9" w14:paraId="69CE7792" w14:textId="77777777" w:rsidTr="004C53DD">
        <w:tc>
          <w:tcPr>
            <w:tcW w:w="2547" w:type="dxa"/>
            <w:shd w:val="clear" w:color="auto" w:fill="D9D9D9" w:themeFill="background1" w:themeFillShade="D9"/>
            <w:vAlign w:val="center"/>
          </w:tcPr>
          <w:p w14:paraId="715A5E74" w14:textId="77777777" w:rsidR="00C63D97" w:rsidRPr="00E11FB9" w:rsidRDefault="00C63D97" w:rsidP="0077629A">
            <w:pPr>
              <w:spacing w:line="276" w:lineRule="auto"/>
              <w:rPr>
                <w:rFonts w:asciiTheme="minorHAnsi" w:hAnsiTheme="minorHAnsi" w:cstheme="minorHAnsi"/>
                <w:b/>
              </w:rPr>
            </w:pPr>
            <w:bookmarkStart w:id="5" w:name="_Hlk161313748"/>
            <w:bookmarkStart w:id="6" w:name="_Hlk161305616"/>
            <w:bookmarkEnd w:id="4"/>
            <w:r w:rsidRPr="00E11FB9">
              <w:rPr>
                <w:rFonts w:asciiTheme="minorHAnsi" w:hAnsiTheme="minorHAnsi" w:cstheme="minorHAnsi"/>
                <w:b/>
              </w:rPr>
              <w:t>Thematik</w:t>
            </w:r>
          </w:p>
          <w:p w14:paraId="4FDE772A" w14:textId="77777777" w:rsidR="00C63D97" w:rsidRPr="00E11FB9" w:rsidRDefault="00C63D97" w:rsidP="0077629A">
            <w:pPr>
              <w:spacing w:line="276" w:lineRule="auto"/>
              <w:rPr>
                <w:rFonts w:asciiTheme="minorHAnsi" w:hAnsiTheme="minorHAnsi" w:cstheme="minorHAnsi"/>
                <w:b/>
              </w:rPr>
            </w:pPr>
            <w:r w:rsidRPr="00E11FB9">
              <w:rPr>
                <w:rFonts w:asciiTheme="minorHAnsi" w:hAnsiTheme="minorHAnsi" w:cstheme="minorHAnsi"/>
                <w:b/>
              </w:rPr>
              <w:t>UV/Hj.</w:t>
            </w:r>
            <w:r w:rsidRPr="00E11FB9">
              <w:rPr>
                <w:rFonts w:asciiTheme="minorHAnsi" w:hAnsiTheme="minorHAnsi" w:cstheme="minorHAnsi"/>
                <w:b/>
                <w:vertAlign w:val="superscript"/>
              </w:rPr>
              <w:t>1</w:t>
            </w:r>
            <w:r w:rsidRPr="00E11FB9">
              <w:rPr>
                <w:rFonts w:asciiTheme="minorHAnsi" w:hAnsiTheme="minorHAnsi" w:cstheme="minorHAnsi"/>
                <w:b/>
              </w:rPr>
              <w:t>/unterrichtliche Voraussetzungen</w:t>
            </w:r>
          </w:p>
        </w:tc>
        <w:tc>
          <w:tcPr>
            <w:tcW w:w="2851" w:type="dxa"/>
            <w:shd w:val="clear" w:color="auto" w:fill="D9D9D9" w:themeFill="background1" w:themeFillShade="D9"/>
            <w:vAlign w:val="center"/>
          </w:tcPr>
          <w:p w14:paraId="248E6D36" w14:textId="77777777" w:rsidR="00C63D97" w:rsidRPr="00E11FB9" w:rsidRDefault="00C63D97" w:rsidP="0077629A">
            <w:pPr>
              <w:spacing w:line="276" w:lineRule="auto"/>
              <w:rPr>
                <w:rFonts w:asciiTheme="minorHAnsi" w:hAnsiTheme="minorHAnsi" w:cstheme="minorHAnsi"/>
                <w:b/>
              </w:rPr>
            </w:pPr>
            <w:r w:rsidRPr="00E11FB9">
              <w:rPr>
                <w:rFonts w:asciiTheme="minorHAnsi" w:hAnsiTheme="minorHAnsi" w:cstheme="minorHAnsi"/>
                <w:b/>
              </w:rPr>
              <w:t>Leitfrage/Impuls/</w:t>
            </w:r>
          </w:p>
          <w:p w14:paraId="07007A20" w14:textId="77777777" w:rsidR="00C63D97" w:rsidRPr="00E11FB9" w:rsidRDefault="00C63D97" w:rsidP="0077629A">
            <w:pPr>
              <w:spacing w:line="276" w:lineRule="auto"/>
              <w:rPr>
                <w:rFonts w:asciiTheme="minorHAnsi" w:hAnsiTheme="minorHAnsi" w:cstheme="minorHAnsi"/>
                <w:b/>
              </w:rPr>
            </w:pPr>
            <w:r w:rsidRPr="00E11FB9">
              <w:rPr>
                <w:rFonts w:asciiTheme="minorHAnsi" w:hAnsiTheme="minorHAnsi" w:cstheme="minorHAnsi"/>
                <w:b/>
              </w:rPr>
              <w:t>Hilfsfrage/Stichwort</w:t>
            </w:r>
          </w:p>
        </w:tc>
        <w:tc>
          <w:tcPr>
            <w:tcW w:w="3664" w:type="dxa"/>
            <w:shd w:val="clear" w:color="auto" w:fill="D9D9D9" w:themeFill="background1" w:themeFillShade="D9"/>
            <w:vAlign w:val="center"/>
          </w:tcPr>
          <w:p w14:paraId="3859D85F" w14:textId="5F9F1B84" w:rsidR="00C63D97" w:rsidRPr="00E11FB9" w:rsidRDefault="00C63D97" w:rsidP="0077629A">
            <w:pPr>
              <w:spacing w:line="276" w:lineRule="auto"/>
              <w:rPr>
                <w:rFonts w:asciiTheme="minorHAnsi" w:hAnsiTheme="minorHAnsi" w:cstheme="minorHAnsi"/>
                <w:b/>
              </w:rPr>
            </w:pPr>
            <w:r w:rsidRPr="00E11FB9">
              <w:rPr>
                <w:rFonts w:asciiTheme="minorHAnsi" w:hAnsiTheme="minorHAnsi" w:cstheme="minorHAnsi"/>
                <w:b/>
              </w:rPr>
              <w:t>Ungefährer Erwartungshor</w:t>
            </w:r>
            <w:r w:rsidR="005F442E">
              <w:rPr>
                <w:rFonts w:asciiTheme="minorHAnsi" w:hAnsiTheme="minorHAnsi" w:cstheme="minorHAnsi"/>
                <w:b/>
              </w:rPr>
              <w:t>i</w:t>
            </w:r>
            <w:r w:rsidRPr="00E11FB9">
              <w:rPr>
                <w:rFonts w:asciiTheme="minorHAnsi" w:hAnsiTheme="minorHAnsi" w:cstheme="minorHAnsi"/>
                <w:b/>
              </w:rPr>
              <w:t xml:space="preserve">zont </w:t>
            </w:r>
          </w:p>
        </w:tc>
      </w:tr>
      <w:tr w:rsidR="00C63D97" w:rsidRPr="00794A71" w14:paraId="58C5E014" w14:textId="77777777" w:rsidTr="004C53DD">
        <w:tc>
          <w:tcPr>
            <w:tcW w:w="2547" w:type="dxa"/>
          </w:tcPr>
          <w:p w14:paraId="30CE0BAF" w14:textId="30EFD736" w:rsidR="00C63D97" w:rsidRPr="00794A71" w:rsidRDefault="00695AB6" w:rsidP="0077629A">
            <w:pPr>
              <w:spacing w:before="120" w:after="120"/>
              <w:jc w:val="both"/>
              <w:rPr>
                <w:rFonts w:asciiTheme="minorHAnsi" w:hAnsiTheme="minorHAnsi" w:cstheme="minorHAnsi"/>
              </w:rPr>
            </w:pPr>
            <w:bookmarkStart w:id="7" w:name="_Hlk161313658"/>
            <w:bookmarkEnd w:id="5"/>
            <w:r w:rsidRPr="00CA5029">
              <w:rPr>
                <w:rFonts w:asciiTheme="minorHAnsi" w:hAnsiTheme="minorHAnsi" w:cstheme="minorHAnsi"/>
                <w:b/>
                <w:bCs/>
              </w:rPr>
              <w:t>UV Q1.1</w:t>
            </w:r>
            <w:r w:rsidRPr="00794A71">
              <w:rPr>
                <w:rFonts w:asciiTheme="minorHAnsi" w:hAnsiTheme="minorHAnsi" w:cstheme="minorHAnsi"/>
              </w:rPr>
              <w:t xml:space="preserve"> Was kann ich? - Stärken und Schwächen erkennen –</w:t>
            </w:r>
            <w:r w:rsidRPr="00794A71">
              <w:rPr>
                <w:rFonts w:asciiTheme="minorHAnsi" w:hAnsiTheme="minorHAnsi" w:cstheme="minorHAnsi"/>
                <w:b/>
                <w:bCs/>
              </w:rPr>
              <w:t xml:space="preserve"> </w:t>
            </w:r>
            <w:r w:rsidRPr="00794A71">
              <w:rPr>
                <w:rFonts w:asciiTheme="minorHAnsi" w:hAnsiTheme="minorHAnsi" w:cstheme="minorHAnsi"/>
              </w:rPr>
              <w:t>In Gruppen unterschiedliche leichtathletische Disziplinen erproben und im Hinblick auf die eigene Leistungsfähigkeit bewerten</w:t>
            </w:r>
          </w:p>
          <w:p w14:paraId="67FB15B7" w14:textId="2610FE6B" w:rsidR="00C63D97" w:rsidRPr="00794A71" w:rsidRDefault="00695AB6" w:rsidP="0077629A">
            <w:pPr>
              <w:spacing w:before="120" w:after="120"/>
              <w:jc w:val="both"/>
              <w:rPr>
                <w:rFonts w:asciiTheme="minorHAnsi" w:hAnsiTheme="minorHAnsi" w:cstheme="minorHAnsi"/>
                <w:sz w:val="20"/>
                <w:szCs w:val="20"/>
              </w:rPr>
            </w:pPr>
            <w:r w:rsidRPr="00794A71">
              <w:rPr>
                <w:rFonts w:asciiTheme="minorHAnsi" w:hAnsiTheme="minorHAnsi" w:cstheme="minorHAnsi"/>
                <w:sz w:val="20"/>
                <w:szCs w:val="20"/>
              </w:rPr>
              <w:t>[Weitsprung, Hochsprung, Kugelstoßen, Sprint]</w:t>
            </w:r>
          </w:p>
        </w:tc>
        <w:tc>
          <w:tcPr>
            <w:tcW w:w="2851" w:type="dxa"/>
          </w:tcPr>
          <w:p w14:paraId="267CFC00" w14:textId="336450EE" w:rsidR="00C63D97" w:rsidRPr="00794A71" w:rsidRDefault="00665650" w:rsidP="0077629A">
            <w:pPr>
              <w:spacing w:before="120" w:after="120"/>
              <w:jc w:val="both"/>
              <w:rPr>
                <w:rFonts w:asciiTheme="minorHAnsi" w:hAnsiTheme="minorHAnsi" w:cstheme="minorHAnsi"/>
              </w:rPr>
            </w:pPr>
            <w:r w:rsidRPr="00794A71">
              <w:rPr>
                <w:rFonts w:asciiTheme="minorHAnsi" w:eastAsia="SimSun" w:hAnsiTheme="minorHAnsi" w:cstheme="minorHAnsi"/>
                <w:kern w:val="3"/>
                <w:lang w:eastAsia="zh-CN" w:bidi="hi-IN"/>
              </w:rPr>
              <w:t xml:space="preserve">Beschreiben Sie </w:t>
            </w:r>
            <w:r w:rsidR="006F16E4" w:rsidRPr="00794A71">
              <w:rPr>
                <w:rFonts w:asciiTheme="minorHAnsi" w:eastAsia="SimSun" w:hAnsiTheme="minorHAnsi" w:cstheme="minorHAnsi"/>
                <w:kern w:val="3"/>
                <w:lang w:eastAsia="zh-CN" w:bidi="hi-IN"/>
              </w:rPr>
              <w:t>vier</w:t>
            </w:r>
            <w:r w:rsidRPr="00794A71">
              <w:rPr>
                <w:rFonts w:asciiTheme="minorHAnsi" w:eastAsia="SimSun" w:hAnsiTheme="minorHAnsi" w:cstheme="minorHAnsi"/>
                <w:kern w:val="3"/>
                <w:lang w:eastAsia="zh-CN" w:bidi="hi-IN"/>
              </w:rPr>
              <w:t xml:space="preserve"> zentrale Technikmerkmale der</w:t>
            </w:r>
            <w:r w:rsidR="00C62F30" w:rsidRPr="00794A71">
              <w:rPr>
                <w:rFonts w:asciiTheme="minorHAnsi" w:eastAsia="SimSun" w:hAnsiTheme="minorHAnsi" w:cstheme="minorHAnsi"/>
                <w:kern w:val="3"/>
                <w:lang w:eastAsia="zh-CN" w:bidi="hi-IN"/>
              </w:rPr>
              <w:t xml:space="preserve"> im Unterricht erarbeiteten</w:t>
            </w:r>
            <w:r w:rsidRPr="00794A71">
              <w:rPr>
                <w:rFonts w:asciiTheme="minorHAnsi" w:eastAsia="SimSun" w:hAnsiTheme="minorHAnsi" w:cstheme="minorHAnsi"/>
                <w:kern w:val="3"/>
                <w:lang w:eastAsia="zh-CN" w:bidi="hi-IN"/>
              </w:rPr>
              <w:t xml:space="preserve"> Hochsprung</w:t>
            </w:r>
            <w:r w:rsidR="00C62F30" w:rsidRPr="00794A71">
              <w:rPr>
                <w:rFonts w:asciiTheme="minorHAnsi" w:eastAsia="SimSun" w:hAnsiTheme="minorHAnsi" w:cstheme="minorHAnsi"/>
                <w:kern w:val="3"/>
                <w:lang w:eastAsia="zh-CN" w:bidi="hi-IN"/>
              </w:rPr>
              <w:t>technik.</w:t>
            </w:r>
            <w:r w:rsidRPr="00794A71">
              <w:rPr>
                <w:rFonts w:asciiTheme="minorHAnsi" w:eastAsia="SimSun" w:hAnsiTheme="minorHAnsi" w:cstheme="minorHAnsi"/>
                <w:kern w:val="3"/>
                <w:lang w:eastAsia="zh-CN" w:bidi="hi-IN"/>
              </w:rPr>
              <w:t xml:space="preserve"> </w:t>
            </w:r>
          </w:p>
        </w:tc>
        <w:tc>
          <w:tcPr>
            <w:tcW w:w="3664" w:type="dxa"/>
          </w:tcPr>
          <w:p w14:paraId="23DC62C5" w14:textId="5B52E688" w:rsidR="00C63D97" w:rsidRPr="004C53DD" w:rsidRDefault="006F16E4" w:rsidP="0077629A">
            <w:pPr>
              <w:autoSpaceDE w:val="0"/>
              <w:autoSpaceDN w:val="0"/>
              <w:adjustRightInd w:val="0"/>
              <w:spacing w:before="120"/>
              <w:rPr>
                <w:rFonts w:asciiTheme="minorHAnsi" w:eastAsia="SimSun" w:hAnsiTheme="minorHAnsi" w:cstheme="minorHAnsi"/>
                <w:kern w:val="3"/>
                <w:sz w:val="20"/>
                <w:szCs w:val="20"/>
                <w:lang w:eastAsia="zh-CN" w:bidi="hi-IN"/>
              </w:rPr>
            </w:pPr>
            <w:r w:rsidRPr="004C53DD">
              <w:rPr>
                <w:rFonts w:asciiTheme="minorHAnsi" w:eastAsia="SimSun" w:hAnsiTheme="minorHAnsi" w:cstheme="minorHAnsi"/>
                <w:kern w:val="3"/>
                <w:sz w:val="20"/>
                <w:szCs w:val="20"/>
                <w:lang w:eastAsia="zh-CN" w:bidi="hi-IN"/>
              </w:rPr>
              <w:t>S. beschreibt ausgewählte Merkmale, z.B. Steigerungslauf, Impulskurve mit</w:t>
            </w:r>
            <w:r w:rsidR="005F442E" w:rsidRPr="004C53DD">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Innenneigung des Körpers auf den letzten 3 Anlaufschritten,</w:t>
            </w:r>
            <w:r w:rsidR="007D57BD" w:rsidRPr="004C53DD">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 xml:space="preserve">Absprung mit dem lattenfernen Bein (Fußaufsatz über die Ferse, </w:t>
            </w:r>
            <w:r w:rsidR="007D57BD" w:rsidRPr="004C53DD">
              <w:rPr>
                <w:rFonts w:asciiTheme="minorHAnsi" w:eastAsia="SimSun" w:hAnsiTheme="minorHAnsi" w:cstheme="minorHAnsi"/>
                <w:kern w:val="3"/>
                <w:sz w:val="20"/>
                <w:szCs w:val="20"/>
                <w:lang w:eastAsia="zh-CN" w:bidi="hi-IN"/>
              </w:rPr>
              <w:t>ausreichend Abstand zur Latte, Position im ersten 1/3</w:t>
            </w:r>
            <w:r w:rsidRPr="004C53DD">
              <w:rPr>
                <w:rFonts w:asciiTheme="minorHAnsi" w:eastAsia="SimSun" w:hAnsiTheme="minorHAnsi" w:cstheme="minorHAnsi"/>
                <w:kern w:val="3"/>
                <w:sz w:val="20"/>
                <w:szCs w:val="20"/>
                <w:lang w:eastAsia="zh-CN" w:bidi="hi-IN"/>
              </w:rPr>
              <w:t>;</w:t>
            </w:r>
            <w:r w:rsidR="006A52F2">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Schwungbein überholt Sprungbein (Drehung nach innen-oben von de</w:t>
            </w:r>
            <w:r w:rsidR="00794A71" w:rsidRPr="004C53DD">
              <w:rPr>
                <w:rFonts w:asciiTheme="minorHAnsi" w:eastAsia="SimSun" w:hAnsiTheme="minorHAnsi" w:cstheme="minorHAnsi"/>
                <w:kern w:val="3"/>
                <w:sz w:val="20"/>
                <w:szCs w:val="20"/>
                <w:lang w:eastAsia="zh-CN" w:bidi="hi-IN"/>
              </w:rPr>
              <w:t xml:space="preserve">r </w:t>
            </w:r>
            <w:r w:rsidRPr="004C53DD">
              <w:rPr>
                <w:rFonts w:asciiTheme="minorHAnsi" w:eastAsia="SimSun" w:hAnsiTheme="minorHAnsi" w:cstheme="minorHAnsi"/>
                <w:kern w:val="3"/>
                <w:sz w:val="20"/>
                <w:szCs w:val="20"/>
                <w:lang w:eastAsia="zh-CN" w:bidi="hi-IN"/>
              </w:rPr>
              <w:t xml:space="preserve">Matte weg), </w:t>
            </w:r>
            <w:r w:rsidR="007D57BD" w:rsidRPr="004C53DD">
              <w:rPr>
                <w:rFonts w:asciiTheme="minorHAnsi" w:eastAsia="SimSun" w:hAnsiTheme="minorHAnsi" w:cstheme="minorHAnsi"/>
                <w:kern w:val="3"/>
                <w:sz w:val="20"/>
                <w:szCs w:val="20"/>
                <w:lang w:eastAsia="zh-CN" w:bidi="hi-IN"/>
              </w:rPr>
              <w:t>in der F</w:t>
            </w:r>
            <w:r w:rsidRPr="004C53DD">
              <w:rPr>
                <w:rFonts w:asciiTheme="minorHAnsi" w:eastAsia="SimSun" w:hAnsiTheme="minorHAnsi" w:cstheme="minorHAnsi"/>
                <w:kern w:val="3"/>
                <w:sz w:val="20"/>
                <w:szCs w:val="20"/>
                <w:lang w:eastAsia="zh-CN" w:bidi="hi-IN"/>
              </w:rPr>
              <w:t>lug</w:t>
            </w:r>
            <w:r w:rsidR="007D57BD" w:rsidRPr="004C53DD">
              <w:rPr>
                <w:rFonts w:asciiTheme="minorHAnsi" w:eastAsia="SimSun" w:hAnsiTheme="minorHAnsi" w:cstheme="minorHAnsi"/>
                <w:kern w:val="3"/>
                <w:sz w:val="20"/>
                <w:szCs w:val="20"/>
                <w:lang w:eastAsia="zh-CN" w:bidi="hi-IN"/>
              </w:rPr>
              <w:t>-</w:t>
            </w:r>
            <w:r w:rsidRPr="004C53DD">
              <w:rPr>
                <w:rFonts w:asciiTheme="minorHAnsi" w:eastAsia="SimSun" w:hAnsiTheme="minorHAnsi" w:cstheme="minorHAnsi"/>
                <w:kern w:val="3"/>
                <w:sz w:val="20"/>
                <w:szCs w:val="20"/>
                <w:lang w:eastAsia="zh-CN" w:bidi="hi-IN"/>
              </w:rPr>
              <w:t>/Steigphase</w:t>
            </w:r>
            <w:r w:rsidR="007D57BD" w:rsidRPr="004C53DD">
              <w:rPr>
                <w:rFonts w:asciiTheme="minorHAnsi" w:eastAsia="SimSun" w:hAnsiTheme="minorHAnsi" w:cstheme="minorHAnsi"/>
                <w:kern w:val="3"/>
                <w:sz w:val="20"/>
                <w:szCs w:val="20"/>
                <w:lang w:eastAsia="zh-CN" w:bidi="hi-IN"/>
              </w:rPr>
              <w:t xml:space="preserve"> bleibt das</w:t>
            </w:r>
            <w:r w:rsidRPr="004C53DD">
              <w:rPr>
                <w:rFonts w:asciiTheme="minorHAnsi" w:eastAsia="SimSun" w:hAnsiTheme="minorHAnsi" w:cstheme="minorHAnsi"/>
                <w:kern w:val="3"/>
                <w:sz w:val="20"/>
                <w:szCs w:val="20"/>
                <w:lang w:eastAsia="zh-CN" w:bidi="hi-IN"/>
              </w:rPr>
              <w:t xml:space="preserve"> Absprungbein gestreckt, Schwungbein wird gehalten.</w:t>
            </w:r>
            <w:r w:rsidR="007D57BD" w:rsidRPr="004C53DD">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Lattenüberquerung: Schwungbein wird gesenkt (Kopf/Blick seitlich); Kopf</w:t>
            </w:r>
            <w:r w:rsidR="00794A71" w:rsidRPr="004C53DD">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in leichte Nackenhaltung</w:t>
            </w:r>
            <w:r w:rsidR="007D57BD" w:rsidRPr="004C53DD">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(„Brückenposition“)</w:t>
            </w:r>
            <w:r w:rsidR="007D57BD" w:rsidRPr="004C53DD">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Landung: Unterschenkel schwingen vor (L-Position)</w:t>
            </w:r>
            <w:r w:rsidR="001A0DCC">
              <w:rPr>
                <w:rFonts w:asciiTheme="minorHAnsi" w:eastAsia="SimSun" w:hAnsiTheme="minorHAnsi" w:cstheme="minorHAnsi"/>
                <w:kern w:val="3"/>
                <w:sz w:val="20"/>
                <w:szCs w:val="20"/>
                <w:lang w:eastAsia="zh-CN" w:bidi="hi-IN"/>
              </w:rPr>
              <w:t xml:space="preserve">, </w:t>
            </w:r>
            <w:r w:rsidRPr="004C53DD">
              <w:rPr>
                <w:rFonts w:asciiTheme="minorHAnsi" w:eastAsia="SimSun" w:hAnsiTheme="minorHAnsi" w:cstheme="minorHAnsi"/>
                <w:kern w:val="3"/>
                <w:sz w:val="20"/>
                <w:szCs w:val="20"/>
                <w:lang w:eastAsia="zh-CN" w:bidi="hi-IN"/>
              </w:rPr>
              <w:t>Streckung der Beine.</w:t>
            </w:r>
          </w:p>
        </w:tc>
      </w:tr>
      <w:bookmarkEnd w:id="6"/>
      <w:bookmarkEnd w:id="7"/>
      <w:tr w:rsidR="006F16E4" w:rsidRPr="00E11FB9" w14:paraId="21F169E3" w14:textId="77777777" w:rsidTr="004C53DD">
        <w:trPr>
          <w:trHeight w:val="992"/>
        </w:trPr>
        <w:tc>
          <w:tcPr>
            <w:tcW w:w="2547" w:type="dxa"/>
          </w:tcPr>
          <w:p w14:paraId="232E5C04" w14:textId="77777777" w:rsidR="006F16E4" w:rsidRPr="00E11FB9" w:rsidRDefault="006F16E4" w:rsidP="004C53DD">
            <w:pPr>
              <w:spacing w:before="120"/>
              <w:jc w:val="both"/>
              <w:rPr>
                <w:rFonts w:asciiTheme="minorHAnsi" w:hAnsiTheme="minorHAnsi" w:cstheme="minorHAnsi"/>
              </w:rPr>
            </w:pPr>
            <w:r w:rsidRPr="00CA5029">
              <w:rPr>
                <w:rFonts w:asciiTheme="minorHAnsi" w:hAnsiTheme="minorHAnsi" w:cstheme="minorHAnsi"/>
                <w:b/>
                <w:bCs/>
              </w:rPr>
              <w:t>UV Q1.1</w:t>
            </w:r>
            <w:r w:rsidRPr="00E11FB9">
              <w:rPr>
                <w:rFonts w:asciiTheme="minorHAnsi" w:hAnsiTheme="minorHAnsi" w:cstheme="minorHAnsi"/>
              </w:rPr>
              <w:t xml:space="preserve"> Was kann ich? - Stärken und Schwächen erkennen –</w:t>
            </w:r>
            <w:r w:rsidRPr="00E11FB9">
              <w:rPr>
                <w:rFonts w:asciiTheme="minorHAnsi" w:hAnsiTheme="minorHAnsi" w:cstheme="minorHAnsi"/>
                <w:b/>
                <w:bCs/>
              </w:rPr>
              <w:t xml:space="preserve"> </w:t>
            </w:r>
            <w:r w:rsidRPr="00E11FB9">
              <w:rPr>
                <w:rFonts w:asciiTheme="minorHAnsi" w:hAnsiTheme="minorHAnsi" w:cstheme="minorHAnsi"/>
              </w:rPr>
              <w:t>In Gruppen unterschiedliche leichtathletische Disziplinen erproben und im Hinblick auf die eigene Leistungsfähigkeit bewerten</w:t>
            </w:r>
          </w:p>
          <w:p w14:paraId="3A32482A" w14:textId="11063E32" w:rsidR="006F16E4" w:rsidRPr="00E11FB9" w:rsidRDefault="006F16E4" w:rsidP="004C53DD">
            <w:pPr>
              <w:spacing w:before="120"/>
              <w:jc w:val="both"/>
              <w:rPr>
                <w:rFonts w:asciiTheme="minorHAnsi" w:hAnsiTheme="minorHAnsi" w:cstheme="minorHAnsi"/>
              </w:rPr>
            </w:pPr>
            <w:r w:rsidRPr="00E11FB9">
              <w:rPr>
                <w:rFonts w:asciiTheme="minorHAnsi" w:hAnsiTheme="minorHAnsi" w:cstheme="minorHAnsi"/>
                <w:sz w:val="20"/>
                <w:szCs w:val="20"/>
              </w:rPr>
              <w:t>[</w:t>
            </w:r>
            <w:r w:rsidR="00003BB0">
              <w:rPr>
                <w:rFonts w:asciiTheme="minorHAnsi" w:hAnsiTheme="minorHAnsi" w:cstheme="minorHAnsi"/>
                <w:sz w:val="20"/>
                <w:szCs w:val="20"/>
              </w:rPr>
              <w:t xml:space="preserve">Phasenstruktur, Lernphasen, </w:t>
            </w:r>
            <w:r w:rsidRPr="00E11FB9">
              <w:rPr>
                <w:rFonts w:asciiTheme="minorHAnsi" w:hAnsiTheme="minorHAnsi" w:cstheme="minorHAnsi"/>
                <w:sz w:val="20"/>
                <w:szCs w:val="20"/>
              </w:rPr>
              <w:t>Weitsprung, Hochsprung, Kugelstoßen, Sprint]</w:t>
            </w:r>
          </w:p>
        </w:tc>
        <w:tc>
          <w:tcPr>
            <w:tcW w:w="2851" w:type="dxa"/>
          </w:tcPr>
          <w:p w14:paraId="6145DD63" w14:textId="52E3A0B9" w:rsidR="006F16E4" w:rsidRDefault="006F16E4" w:rsidP="004C53DD">
            <w:pPr>
              <w:spacing w:before="120"/>
              <w:jc w:val="both"/>
              <w:rPr>
                <w:rFonts w:asciiTheme="minorHAnsi" w:hAnsiTheme="minorHAnsi" w:cstheme="minorHAnsi"/>
              </w:rPr>
            </w:pPr>
            <w:r w:rsidRPr="00665650">
              <w:rPr>
                <w:rFonts w:asciiTheme="minorHAnsi" w:hAnsiTheme="minorHAnsi" w:cstheme="minorHAnsi"/>
                <w:u w:val="single"/>
              </w:rPr>
              <w:t>Bildimpuls:</w:t>
            </w:r>
            <w:r>
              <w:rPr>
                <w:rFonts w:asciiTheme="minorHAnsi" w:hAnsiTheme="minorHAnsi" w:cstheme="minorHAnsi"/>
              </w:rPr>
              <w:t xml:space="preserve"> In dem Bildausschnitt können Sie d</w:t>
            </w:r>
            <w:r w:rsidR="001A0DCC">
              <w:rPr>
                <w:rFonts w:asciiTheme="minorHAnsi" w:hAnsiTheme="minorHAnsi" w:cstheme="minorHAnsi"/>
              </w:rPr>
              <w:t>ie</w:t>
            </w:r>
            <w:r>
              <w:rPr>
                <w:rFonts w:asciiTheme="minorHAnsi" w:hAnsiTheme="minorHAnsi" w:cstheme="minorHAnsi"/>
              </w:rPr>
              <w:t xml:space="preserve"> Absprung</w:t>
            </w:r>
            <w:r w:rsidR="001A0DCC">
              <w:rPr>
                <w:rFonts w:asciiTheme="minorHAnsi" w:hAnsiTheme="minorHAnsi" w:cstheme="minorHAnsi"/>
              </w:rPr>
              <w:t>phase</w:t>
            </w:r>
            <w:r>
              <w:rPr>
                <w:rFonts w:asciiTheme="minorHAnsi" w:hAnsiTheme="minorHAnsi" w:cstheme="minorHAnsi"/>
              </w:rPr>
              <w:t xml:space="preserve"> beim Hochsprung erkennen. Analysieren Sie die Bewegungsausführung.</w:t>
            </w:r>
          </w:p>
          <w:p w14:paraId="3607587D" w14:textId="38B3B57A" w:rsidR="006F16E4" w:rsidRPr="00E11FB9" w:rsidRDefault="006F16E4" w:rsidP="004C53DD">
            <w:pPr>
              <w:spacing w:before="120"/>
              <w:jc w:val="both"/>
              <w:rPr>
                <w:rFonts w:asciiTheme="minorHAnsi" w:hAnsiTheme="minorHAnsi" w:cstheme="minorHAnsi"/>
              </w:rPr>
            </w:pPr>
            <w:r>
              <w:rPr>
                <w:noProof/>
              </w:rPr>
              <w:drawing>
                <wp:inline distT="0" distB="0" distL="0" distR="0" wp14:anchorId="7E3977C8" wp14:editId="38E54480">
                  <wp:extent cx="1668887" cy="1288752"/>
                  <wp:effectExtent l="0" t="0" r="7620" b="6985"/>
                  <wp:docPr id="243313282" name="Grafik 1" descr="Ein Bild, das Screenshot, Text, Software, Multimedia-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13282" name="Grafik 1" descr="Ein Bild, das Screenshot, Text, Software, Multimedia-Software enthält.&#10;&#10;Automatisch generierte Beschreibung"/>
                          <pic:cNvPicPr/>
                        </pic:nvPicPr>
                        <pic:blipFill rotWithShape="1">
                          <a:blip r:embed="rId10"/>
                          <a:srcRect l="36817" t="28610" r="43342" b="44151"/>
                          <a:stretch/>
                        </pic:blipFill>
                        <pic:spPr bwMode="auto">
                          <a:xfrm>
                            <a:off x="0" y="0"/>
                            <a:ext cx="1668887" cy="1288752"/>
                          </a:xfrm>
                          <a:prstGeom prst="rect">
                            <a:avLst/>
                          </a:prstGeom>
                          <a:ln>
                            <a:noFill/>
                          </a:ln>
                          <a:extLst>
                            <a:ext uri="{53640926-AAD7-44D8-BBD7-CCE9431645EC}">
                              <a14:shadowObscured xmlns:a14="http://schemas.microsoft.com/office/drawing/2010/main"/>
                            </a:ext>
                          </a:extLst>
                        </pic:spPr>
                      </pic:pic>
                    </a:graphicData>
                  </a:graphic>
                </wp:inline>
              </w:drawing>
            </w:r>
          </w:p>
        </w:tc>
        <w:tc>
          <w:tcPr>
            <w:tcW w:w="3664" w:type="dxa"/>
          </w:tcPr>
          <w:p w14:paraId="3813DC05" w14:textId="77777777" w:rsidR="004C53DD" w:rsidRPr="004C53DD" w:rsidRDefault="004C53DD" w:rsidP="004C53DD">
            <w:pPr>
              <w:spacing w:before="120"/>
              <w:jc w:val="both"/>
              <w:rPr>
                <w:rFonts w:asciiTheme="minorHAnsi" w:hAnsiTheme="minorHAnsi" w:cstheme="minorHAnsi"/>
                <w:sz w:val="22"/>
                <w:szCs w:val="22"/>
              </w:rPr>
            </w:pPr>
            <w:r w:rsidRPr="004C53DD">
              <w:rPr>
                <w:rFonts w:asciiTheme="minorHAnsi" w:hAnsiTheme="minorHAnsi" w:cstheme="minorHAnsi"/>
                <w:sz w:val="22"/>
                <w:szCs w:val="22"/>
              </w:rPr>
              <w:t>Folgende zentrale Bewegungsfehler sind auf dem Bild zu erkennen:</w:t>
            </w:r>
          </w:p>
          <w:p w14:paraId="11E6B551" w14:textId="17B6CE3A" w:rsidR="004C53DD" w:rsidRPr="004C53DD" w:rsidRDefault="004C53DD" w:rsidP="004C53DD">
            <w:pPr>
              <w:pStyle w:val="Listenabsatz"/>
              <w:numPr>
                <w:ilvl w:val="0"/>
                <w:numId w:val="26"/>
              </w:numPr>
              <w:spacing w:before="120"/>
              <w:ind w:left="366" w:hanging="283"/>
              <w:jc w:val="both"/>
              <w:rPr>
                <w:rFonts w:cstheme="minorHAnsi"/>
              </w:rPr>
            </w:pPr>
            <w:r w:rsidRPr="004C53DD">
              <w:rPr>
                <w:rFonts w:cstheme="minorHAnsi"/>
              </w:rPr>
              <w:t xml:space="preserve">Fuß wird zu nah an der Latte aufgesetzt, </w:t>
            </w:r>
          </w:p>
          <w:p w14:paraId="657C7D1B" w14:textId="77777777" w:rsidR="006F16E4" w:rsidRPr="004C53DD" w:rsidRDefault="004C53DD" w:rsidP="004C53DD">
            <w:pPr>
              <w:pStyle w:val="Listenabsatz"/>
              <w:numPr>
                <w:ilvl w:val="0"/>
                <w:numId w:val="26"/>
              </w:numPr>
              <w:spacing w:before="120"/>
              <w:ind w:left="366" w:hanging="283"/>
              <w:jc w:val="both"/>
              <w:rPr>
                <w:rFonts w:cstheme="minorHAnsi"/>
              </w:rPr>
            </w:pPr>
            <w:r w:rsidRPr="004C53DD">
              <w:rPr>
                <w:rFonts w:cstheme="minorHAnsi"/>
              </w:rPr>
              <w:t>Schwungbeinknie dreht nicht von der Latte weg,</w:t>
            </w:r>
          </w:p>
          <w:p w14:paraId="52DA7618" w14:textId="3248184C" w:rsidR="004C53DD" w:rsidRPr="004C53DD" w:rsidRDefault="004C53DD" w:rsidP="004C53DD">
            <w:pPr>
              <w:pStyle w:val="Listenabsatz"/>
              <w:numPr>
                <w:ilvl w:val="0"/>
                <w:numId w:val="26"/>
              </w:numPr>
              <w:spacing w:before="120"/>
              <w:ind w:left="366" w:hanging="283"/>
              <w:jc w:val="both"/>
              <w:rPr>
                <w:rFonts w:cstheme="minorHAnsi"/>
              </w:rPr>
            </w:pPr>
            <w:r w:rsidRPr="004C53DD">
              <w:rPr>
                <w:rFonts w:cstheme="minorHAnsi"/>
              </w:rPr>
              <w:t>Fuß zeigt nicht in Richtung</w:t>
            </w:r>
            <w:r>
              <w:rPr>
                <w:rFonts w:cstheme="minorHAnsi"/>
              </w:rPr>
              <w:t xml:space="preserve"> </w:t>
            </w:r>
            <w:r w:rsidR="001A0DCC">
              <w:rPr>
                <w:rFonts w:cstheme="minorHAnsi"/>
              </w:rPr>
              <w:t>Hochsprung</w:t>
            </w:r>
            <w:r w:rsidR="00476BA6">
              <w:rPr>
                <w:rFonts w:cstheme="minorHAnsi"/>
              </w:rPr>
              <w:t>anlage</w:t>
            </w:r>
          </w:p>
        </w:tc>
      </w:tr>
      <w:tr w:rsidR="007263C3" w:rsidRPr="00E11FB9" w14:paraId="5D8BAA5C" w14:textId="77777777" w:rsidTr="004C53DD">
        <w:tc>
          <w:tcPr>
            <w:tcW w:w="2547" w:type="dxa"/>
            <w:vMerge w:val="restart"/>
          </w:tcPr>
          <w:p w14:paraId="1265D880" w14:textId="77777777" w:rsidR="007263C3" w:rsidRPr="00E11FB9" w:rsidRDefault="007263C3" w:rsidP="006F16E4">
            <w:pPr>
              <w:spacing w:before="120" w:after="120"/>
              <w:jc w:val="both"/>
              <w:rPr>
                <w:rFonts w:asciiTheme="minorHAnsi" w:hAnsiTheme="minorHAnsi" w:cstheme="minorHAnsi"/>
              </w:rPr>
            </w:pPr>
            <w:r w:rsidRPr="00CA5029">
              <w:rPr>
                <w:rFonts w:asciiTheme="minorHAnsi" w:hAnsiTheme="minorHAnsi" w:cstheme="minorHAnsi"/>
                <w:b/>
                <w:bCs/>
              </w:rPr>
              <w:t>UV Q2.1</w:t>
            </w:r>
            <w:r w:rsidRPr="00E11FB9">
              <w:rPr>
                <w:rFonts w:asciiTheme="minorHAnsi" w:hAnsiTheme="minorHAnsi" w:cstheme="minorHAnsi"/>
              </w:rPr>
              <w:t xml:space="preserve"> Wie werde ich besser? - Auf dem Weg zur optimalen Leistung – Hürdenlauf und </w:t>
            </w:r>
            <w:r w:rsidRPr="00E11FB9">
              <w:rPr>
                <w:rFonts w:asciiTheme="minorHAnsi" w:hAnsiTheme="minorHAnsi" w:cstheme="minorHAnsi"/>
              </w:rPr>
              <w:lastRenderedPageBreak/>
              <w:t>Speerwerfen im Hinblick auf konditionelle und koordinative Anforderungen analysieren und die Leistungsfähigkeit verbessern</w:t>
            </w:r>
          </w:p>
          <w:p w14:paraId="7B726AED" w14:textId="27719693" w:rsidR="007263C3" w:rsidRPr="00C62F30" w:rsidRDefault="007263C3" w:rsidP="006F16E4">
            <w:pPr>
              <w:spacing w:before="120" w:after="120"/>
              <w:jc w:val="both"/>
              <w:rPr>
                <w:rFonts w:asciiTheme="minorHAnsi" w:hAnsiTheme="minorHAnsi" w:cstheme="minorHAnsi"/>
                <w:sz w:val="20"/>
                <w:szCs w:val="20"/>
              </w:rPr>
            </w:pPr>
            <w:r w:rsidRPr="00E11FB9">
              <w:rPr>
                <w:rFonts w:asciiTheme="minorHAnsi" w:hAnsiTheme="minorHAnsi" w:cstheme="minorHAnsi"/>
                <w:sz w:val="20"/>
                <w:szCs w:val="20"/>
              </w:rPr>
              <w:t>[</w:t>
            </w:r>
            <w:r>
              <w:rPr>
                <w:rFonts w:asciiTheme="minorHAnsi" w:hAnsiTheme="minorHAnsi" w:cstheme="minorHAnsi"/>
                <w:sz w:val="20"/>
                <w:szCs w:val="20"/>
              </w:rPr>
              <w:t>Funktionsanalyse</w:t>
            </w:r>
            <w:r w:rsidRPr="00E11FB9">
              <w:rPr>
                <w:rFonts w:asciiTheme="minorHAnsi" w:hAnsiTheme="minorHAnsi" w:cstheme="minorHAnsi"/>
                <w:sz w:val="20"/>
                <w:szCs w:val="20"/>
              </w:rPr>
              <w:t xml:space="preserve"> von Bewegungen, </w:t>
            </w:r>
            <w:r>
              <w:rPr>
                <w:rFonts w:asciiTheme="minorHAnsi" w:hAnsiTheme="minorHAnsi" w:cstheme="minorHAnsi"/>
                <w:sz w:val="20"/>
                <w:szCs w:val="20"/>
              </w:rPr>
              <w:t>Biomechanische Prinzipien, Vereinfachungsstrategien</w:t>
            </w:r>
            <w:r w:rsidRPr="00E11FB9">
              <w:rPr>
                <w:rFonts w:asciiTheme="minorHAnsi" w:hAnsiTheme="minorHAnsi" w:cstheme="minorHAnsi"/>
                <w:sz w:val="20"/>
                <w:szCs w:val="20"/>
              </w:rPr>
              <w:t>, Technikmerkmale von Hürdenlauf und Speerwerfen]</w:t>
            </w:r>
          </w:p>
        </w:tc>
        <w:tc>
          <w:tcPr>
            <w:tcW w:w="2851" w:type="dxa"/>
          </w:tcPr>
          <w:p w14:paraId="45E03215" w14:textId="14FC1B69" w:rsidR="007263C3" w:rsidRPr="007263C3" w:rsidRDefault="007263C3" w:rsidP="0077629A">
            <w:pPr>
              <w:spacing w:before="120"/>
              <w:jc w:val="both"/>
              <w:rPr>
                <w:rFonts w:asciiTheme="minorHAnsi" w:hAnsiTheme="minorHAnsi" w:cstheme="minorHAnsi"/>
                <w:i/>
                <w:iCs/>
              </w:rPr>
            </w:pPr>
            <w:r w:rsidRPr="007263C3">
              <w:rPr>
                <w:rFonts w:asciiTheme="minorHAnsi" w:hAnsiTheme="minorHAnsi" w:cstheme="minorHAnsi"/>
                <w:i/>
                <w:iCs/>
              </w:rPr>
              <w:lastRenderedPageBreak/>
              <w:t>Neben der Sprungdisziplin Hochsprung haben wir uns mit unterschiedlichen Wurf-/Stoßdisziplinen beschäftigt.</w:t>
            </w:r>
          </w:p>
          <w:p w14:paraId="6B1A06B4" w14:textId="13D3C10C" w:rsidR="007263C3" w:rsidRPr="007D57BD" w:rsidRDefault="007263C3" w:rsidP="0077629A">
            <w:pPr>
              <w:spacing w:before="120"/>
              <w:jc w:val="both"/>
              <w:rPr>
                <w:rFonts w:asciiTheme="minorHAnsi" w:hAnsiTheme="minorHAnsi" w:cstheme="minorHAnsi"/>
              </w:rPr>
            </w:pPr>
            <w:r>
              <w:rPr>
                <w:rFonts w:asciiTheme="minorHAnsi" w:hAnsiTheme="minorHAnsi" w:cstheme="minorHAnsi"/>
              </w:rPr>
              <w:lastRenderedPageBreak/>
              <w:t>Beschreiben Sie zunächst eine Technik Ihrer Wahl (hier: Speerwerfen), indem Sie diese in unterschiedliche Phasen einteilen und zentrale Bewegungselemente erläutern.</w:t>
            </w:r>
          </w:p>
          <w:p w14:paraId="6F7CF729" w14:textId="77777777" w:rsidR="007263C3" w:rsidRPr="00E11FB9" w:rsidRDefault="007263C3" w:rsidP="0077629A">
            <w:pPr>
              <w:spacing w:before="120"/>
              <w:jc w:val="both"/>
              <w:rPr>
                <w:rFonts w:asciiTheme="minorHAnsi" w:hAnsiTheme="minorHAnsi" w:cstheme="minorHAnsi"/>
              </w:rPr>
            </w:pPr>
          </w:p>
        </w:tc>
        <w:tc>
          <w:tcPr>
            <w:tcW w:w="3664" w:type="dxa"/>
          </w:tcPr>
          <w:p w14:paraId="607B4044" w14:textId="77777777" w:rsidR="004C53DD" w:rsidRPr="004C53DD" w:rsidRDefault="00E25C96" w:rsidP="004C53DD">
            <w:pPr>
              <w:spacing w:before="120"/>
              <w:jc w:val="both"/>
              <w:rPr>
                <w:rFonts w:asciiTheme="minorHAnsi" w:hAnsiTheme="minorHAnsi" w:cstheme="minorHAnsi"/>
                <w:sz w:val="20"/>
                <w:szCs w:val="20"/>
              </w:rPr>
            </w:pPr>
            <w:r w:rsidRPr="004C53DD">
              <w:rPr>
                <w:rFonts w:asciiTheme="minorHAnsi" w:hAnsiTheme="minorHAnsi" w:cstheme="minorHAnsi"/>
                <w:b/>
                <w:bCs/>
                <w:sz w:val="20"/>
                <w:szCs w:val="20"/>
              </w:rPr>
              <w:lastRenderedPageBreak/>
              <w:t>Beschreibung der Speerwurf-Technik:</w:t>
            </w:r>
            <w:r w:rsidRPr="004C53DD">
              <w:rPr>
                <w:rFonts w:asciiTheme="minorHAnsi" w:hAnsiTheme="minorHAnsi" w:cstheme="minorHAnsi"/>
                <w:sz w:val="20"/>
                <w:szCs w:val="20"/>
              </w:rPr>
              <w:t xml:space="preserve"> Unterteilung in zyklischen (Beschleunigungslauf) und azyklischen Teil (Impuls- und Stemmschritt mit Abwurf und Abfangen der Bewegung)</w:t>
            </w:r>
          </w:p>
          <w:p w14:paraId="33E087B3" w14:textId="23B15153" w:rsidR="00E25C96" w:rsidRPr="00E25C96" w:rsidRDefault="00E25C96" w:rsidP="004C53DD">
            <w:pPr>
              <w:jc w:val="both"/>
              <w:rPr>
                <w:rFonts w:asciiTheme="minorHAnsi" w:hAnsiTheme="minorHAnsi" w:cstheme="minorHAnsi"/>
                <w:sz w:val="20"/>
                <w:szCs w:val="20"/>
              </w:rPr>
            </w:pPr>
            <w:r w:rsidRPr="00E25C96">
              <w:rPr>
                <w:rFonts w:asciiTheme="minorHAnsi" w:hAnsiTheme="minorHAnsi" w:cstheme="minorHAnsi"/>
                <w:b/>
                <w:bCs/>
                <w:sz w:val="20"/>
                <w:szCs w:val="20"/>
              </w:rPr>
              <w:t>Impulsschritt</w:t>
            </w:r>
            <w:r w:rsidR="004C53DD" w:rsidRPr="004C53DD">
              <w:rPr>
                <w:rFonts w:asciiTheme="minorHAnsi" w:hAnsiTheme="minorHAnsi" w:cstheme="minorHAnsi"/>
                <w:b/>
                <w:bCs/>
                <w:sz w:val="20"/>
                <w:szCs w:val="20"/>
              </w:rPr>
              <w:t xml:space="preserve">: </w:t>
            </w:r>
            <w:r w:rsidRPr="00E25C96">
              <w:rPr>
                <w:rFonts w:asciiTheme="minorHAnsi" w:hAnsiTheme="minorHAnsi" w:cstheme="minorHAnsi"/>
                <w:sz w:val="20"/>
                <w:szCs w:val="20"/>
              </w:rPr>
              <w:t>Speer wird etwa schulterhoch nach hinten zurückgeführt</w:t>
            </w:r>
            <w:r w:rsidR="004C53DD" w:rsidRPr="004C53DD">
              <w:rPr>
                <w:rFonts w:asciiTheme="minorHAnsi" w:hAnsiTheme="minorHAnsi" w:cstheme="minorHAnsi"/>
                <w:sz w:val="20"/>
                <w:szCs w:val="20"/>
              </w:rPr>
              <w:t xml:space="preserve">; </w:t>
            </w:r>
            <w:proofErr w:type="spellStart"/>
            <w:r w:rsidRPr="00E25C96">
              <w:rPr>
                <w:rFonts w:asciiTheme="minorHAnsi" w:hAnsiTheme="minorHAnsi" w:cstheme="minorHAnsi"/>
                <w:sz w:val="20"/>
                <w:szCs w:val="20"/>
              </w:rPr>
              <w:t>Gegen</w:t>
            </w:r>
            <w:r w:rsidRPr="00E25C96">
              <w:rPr>
                <w:rFonts w:asciiTheme="minorHAnsi" w:hAnsiTheme="minorHAnsi" w:cstheme="minorHAnsi"/>
                <w:sz w:val="20"/>
                <w:szCs w:val="20"/>
              </w:rPr>
              <w:lastRenderedPageBreak/>
              <w:t>arm</w:t>
            </w:r>
            <w:proofErr w:type="spellEnd"/>
            <w:r w:rsidRPr="00E25C96">
              <w:rPr>
                <w:rFonts w:asciiTheme="minorHAnsi" w:hAnsiTheme="minorHAnsi" w:cstheme="minorHAnsi"/>
                <w:sz w:val="20"/>
                <w:szCs w:val="20"/>
              </w:rPr>
              <w:t xml:space="preserve"> wird nach vorne-oben gestreckt</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rechte</w:t>
            </w:r>
            <w:r w:rsidR="004C53DD" w:rsidRPr="004C53DD">
              <w:rPr>
                <w:rFonts w:asciiTheme="minorHAnsi" w:hAnsiTheme="minorHAnsi" w:cstheme="minorHAnsi"/>
                <w:sz w:val="20"/>
                <w:szCs w:val="20"/>
              </w:rPr>
              <w:t>s</w:t>
            </w:r>
            <w:r w:rsidRPr="00E25C96">
              <w:rPr>
                <w:rFonts w:asciiTheme="minorHAnsi" w:hAnsiTheme="minorHAnsi" w:cstheme="minorHAnsi"/>
                <w:sz w:val="20"/>
                <w:szCs w:val="20"/>
              </w:rPr>
              <w:t xml:space="preserve"> Bein wird über das linke Bein gezogen und aufgesetzt</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Wurfarm bleibt gestreckt</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Speer, Hüft- und Schulterachse sind parallel</w:t>
            </w:r>
          </w:p>
          <w:p w14:paraId="100E8940" w14:textId="12328955" w:rsidR="00E25C96" w:rsidRPr="00E25C96" w:rsidRDefault="00E25C96" w:rsidP="004C53DD">
            <w:pPr>
              <w:outlineLvl w:val="2"/>
              <w:rPr>
                <w:rFonts w:asciiTheme="minorHAnsi" w:hAnsiTheme="minorHAnsi" w:cstheme="minorHAnsi"/>
                <w:b/>
                <w:bCs/>
                <w:sz w:val="20"/>
                <w:szCs w:val="20"/>
              </w:rPr>
            </w:pPr>
            <w:r w:rsidRPr="00E25C96">
              <w:rPr>
                <w:rFonts w:asciiTheme="minorHAnsi" w:hAnsiTheme="minorHAnsi" w:cstheme="minorHAnsi"/>
                <w:b/>
                <w:bCs/>
                <w:sz w:val="20"/>
                <w:szCs w:val="20"/>
              </w:rPr>
              <w:t>Stemmschritt</w:t>
            </w:r>
            <w:r w:rsidR="004C53DD" w:rsidRPr="004C53DD">
              <w:rPr>
                <w:rFonts w:asciiTheme="minorHAnsi" w:hAnsiTheme="minorHAnsi" w:cstheme="minorHAnsi"/>
                <w:b/>
                <w:bCs/>
                <w:sz w:val="20"/>
                <w:szCs w:val="20"/>
              </w:rPr>
              <w:t xml:space="preserve">: </w:t>
            </w:r>
            <w:r w:rsidRPr="00E25C96">
              <w:rPr>
                <w:rFonts w:asciiTheme="minorHAnsi" w:hAnsiTheme="minorHAnsi" w:cstheme="minorHAnsi"/>
                <w:sz w:val="20"/>
                <w:szCs w:val="20"/>
              </w:rPr>
              <w:t>Fußaufsatz des Stemmbeins über die Ferse auf den ganzen Fuß</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Hüfte bleibt stabil</w:t>
            </w:r>
          </w:p>
          <w:p w14:paraId="5ECB37B1" w14:textId="2F4FDB0B" w:rsidR="00E25C96" w:rsidRPr="00E25C96" w:rsidRDefault="00E25C96" w:rsidP="004C53DD">
            <w:pPr>
              <w:outlineLvl w:val="2"/>
              <w:rPr>
                <w:rFonts w:asciiTheme="minorHAnsi" w:hAnsiTheme="minorHAnsi" w:cstheme="minorHAnsi"/>
                <w:b/>
                <w:bCs/>
                <w:sz w:val="20"/>
                <w:szCs w:val="20"/>
              </w:rPr>
            </w:pPr>
            <w:r w:rsidRPr="00E25C96">
              <w:rPr>
                <w:rFonts w:asciiTheme="minorHAnsi" w:hAnsiTheme="minorHAnsi" w:cstheme="minorHAnsi"/>
                <w:b/>
                <w:bCs/>
                <w:sz w:val="20"/>
                <w:szCs w:val="20"/>
              </w:rPr>
              <w:t>Abwurf</w:t>
            </w:r>
            <w:r w:rsidR="004C53DD" w:rsidRPr="004C53DD">
              <w:rPr>
                <w:rFonts w:asciiTheme="minorHAnsi" w:hAnsiTheme="minorHAnsi" w:cstheme="minorHAnsi"/>
                <w:b/>
                <w:bCs/>
                <w:sz w:val="20"/>
                <w:szCs w:val="20"/>
              </w:rPr>
              <w:t xml:space="preserve">: </w:t>
            </w:r>
            <w:r w:rsidRPr="00E25C96">
              <w:rPr>
                <w:rFonts w:asciiTheme="minorHAnsi" w:hAnsiTheme="minorHAnsi" w:cstheme="minorHAnsi"/>
                <w:sz w:val="20"/>
                <w:szCs w:val="20"/>
              </w:rPr>
              <w:t>Hüfte wird nach dem Stemmschritt nach vorne geführt</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dann kommt es im Oberkörper zu einer Verwringung und Bogenspannung</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Ellenbogen wird nach vorne-oben geführt, die Hand folgt zunächst passiv</w:t>
            </w:r>
            <w:r w:rsidR="006F5497">
              <w:rPr>
                <w:rFonts w:asciiTheme="minorHAnsi" w:hAnsiTheme="minorHAnsi" w:cstheme="minorHAnsi"/>
                <w:sz w:val="20"/>
                <w:szCs w:val="20"/>
              </w:rPr>
              <w:t>;</w:t>
            </w:r>
            <w:r w:rsidR="004C53DD" w:rsidRPr="004C53DD">
              <w:rPr>
                <w:rFonts w:asciiTheme="minorHAnsi" w:hAnsiTheme="minorHAnsi" w:cstheme="minorHAnsi"/>
                <w:sz w:val="20"/>
                <w:szCs w:val="20"/>
              </w:rPr>
              <w:t xml:space="preserve"> </w:t>
            </w:r>
            <w:r w:rsidR="006F5497">
              <w:rPr>
                <w:rFonts w:asciiTheme="minorHAnsi" w:hAnsiTheme="minorHAnsi" w:cstheme="minorHAnsi"/>
                <w:sz w:val="20"/>
                <w:szCs w:val="20"/>
              </w:rPr>
              <w:t>W</w:t>
            </w:r>
            <w:r w:rsidRPr="00E25C96">
              <w:rPr>
                <w:rFonts w:asciiTheme="minorHAnsi" w:hAnsiTheme="minorHAnsi" w:cstheme="minorHAnsi"/>
                <w:sz w:val="20"/>
                <w:szCs w:val="20"/>
              </w:rPr>
              <w:t>enn Ellenbogen an vorderster Stelle ist, überholen Unterarm und Hand diesen mit einer Schlagbewegung</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Arm ist beim Abwurf des Speers fast gestreckt</w:t>
            </w:r>
            <w:r w:rsidR="004C53DD" w:rsidRPr="004C53DD">
              <w:rPr>
                <w:rFonts w:asciiTheme="minorHAnsi" w:hAnsiTheme="minorHAnsi" w:cstheme="minorHAnsi"/>
                <w:sz w:val="20"/>
                <w:szCs w:val="20"/>
              </w:rPr>
              <w:t xml:space="preserve">, </w:t>
            </w:r>
            <w:r w:rsidRPr="00E25C96">
              <w:rPr>
                <w:rFonts w:asciiTheme="minorHAnsi" w:hAnsiTheme="minorHAnsi" w:cstheme="minorHAnsi"/>
                <w:sz w:val="20"/>
                <w:szCs w:val="20"/>
              </w:rPr>
              <w:t>Abwurf-Winkel sollte etwa 32° bis 41° betragen</w:t>
            </w:r>
          </w:p>
          <w:p w14:paraId="2822E3D8" w14:textId="4FB74F64" w:rsidR="00E25C96" w:rsidRPr="004C53DD" w:rsidRDefault="00E25C96" w:rsidP="004C53DD">
            <w:pPr>
              <w:outlineLvl w:val="2"/>
              <w:rPr>
                <w:rFonts w:asciiTheme="minorHAnsi" w:hAnsiTheme="minorHAnsi" w:cstheme="minorHAnsi"/>
                <w:b/>
                <w:bCs/>
                <w:sz w:val="20"/>
                <w:szCs w:val="20"/>
              </w:rPr>
            </w:pPr>
            <w:r w:rsidRPr="00E25C96">
              <w:rPr>
                <w:rFonts w:asciiTheme="minorHAnsi" w:hAnsiTheme="minorHAnsi" w:cstheme="minorHAnsi"/>
                <w:b/>
                <w:bCs/>
                <w:sz w:val="20"/>
                <w:szCs w:val="20"/>
              </w:rPr>
              <w:t>Abfangen</w:t>
            </w:r>
            <w:r w:rsidR="004C53DD" w:rsidRPr="004C53DD">
              <w:rPr>
                <w:rFonts w:asciiTheme="minorHAnsi" w:hAnsiTheme="minorHAnsi" w:cstheme="minorHAnsi"/>
                <w:b/>
                <w:bCs/>
                <w:sz w:val="20"/>
                <w:szCs w:val="20"/>
              </w:rPr>
              <w:t xml:space="preserve">: </w:t>
            </w:r>
            <w:r w:rsidRPr="00E25C96">
              <w:rPr>
                <w:rFonts w:asciiTheme="minorHAnsi" w:hAnsiTheme="minorHAnsi" w:cstheme="minorHAnsi"/>
                <w:sz w:val="20"/>
                <w:szCs w:val="20"/>
              </w:rPr>
              <w:t>Bewegung wird abgefangen und Übertritt vermieden (ggf. umspringen auf das andere Bein)</w:t>
            </w:r>
          </w:p>
        </w:tc>
      </w:tr>
      <w:tr w:rsidR="007263C3" w:rsidRPr="00E11FB9" w14:paraId="6576F0DE" w14:textId="77777777" w:rsidTr="004C53DD">
        <w:tc>
          <w:tcPr>
            <w:tcW w:w="2547" w:type="dxa"/>
            <w:vMerge/>
          </w:tcPr>
          <w:p w14:paraId="25FF791D" w14:textId="77777777" w:rsidR="007263C3" w:rsidRPr="00E11FB9" w:rsidRDefault="007263C3" w:rsidP="006F16E4">
            <w:pPr>
              <w:spacing w:before="120" w:after="120"/>
              <w:jc w:val="both"/>
              <w:rPr>
                <w:rFonts w:asciiTheme="minorHAnsi" w:hAnsiTheme="minorHAnsi" w:cstheme="minorHAnsi"/>
              </w:rPr>
            </w:pPr>
          </w:p>
        </w:tc>
        <w:tc>
          <w:tcPr>
            <w:tcW w:w="2851" w:type="dxa"/>
          </w:tcPr>
          <w:p w14:paraId="051070D7" w14:textId="0C6D9838" w:rsidR="007263C3" w:rsidRPr="006A52F2" w:rsidRDefault="007263C3" w:rsidP="0077629A">
            <w:pPr>
              <w:spacing w:before="120"/>
              <w:jc w:val="both"/>
              <w:rPr>
                <w:rFonts w:asciiTheme="minorHAnsi" w:hAnsiTheme="minorHAnsi" w:cstheme="minorHAnsi"/>
                <w:sz w:val="22"/>
                <w:szCs w:val="22"/>
              </w:rPr>
            </w:pPr>
            <w:r w:rsidRPr="006A52F2">
              <w:rPr>
                <w:rFonts w:asciiTheme="minorHAnsi" w:hAnsiTheme="minorHAnsi" w:cstheme="minorHAnsi"/>
                <w:sz w:val="22"/>
                <w:szCs w:val="22"/>
              </w:rPr>
              <w:t>Auch in dem folgenden Bild sind einige Bewegungsmerkmal</w:t>
            </w:r>
            <w:r w:rsidR="006F5497" w:rsidRPr="006A52F2">
              <w:rPr>
                <w:rFonts w:asciiTheme="minorHAnsi" w:hAnsiTheme="minorHAnsi" w:cstheme="minorHAnsi"/>
                <w:sz w:val="22"/>
                <w:szCs w:val="22"/>
              </w:rPr>
              <w:t>e</w:t>
            </w:r>
            <w:r w:rsidRPr="006A52F2">
              <w:rPr>
                <w:rFonts w:asciiTheme="minorHAnsi" w:hAnsiTheme="minorHAnsi" w:cstheme="minorHAnsi"/>
                <w:sz w:val="22"/>
                <w:szCs w:val="22"/>
              </w:rPr>
              <w:t xml:space="preserve"> </w:t>
            </w:r>
            <w:r w:rsidR="006F5497" w:rsidRPr="006A52F2">
              <w:rPr>
                <w:rFonts w:asciiTheme="minorHAnsi" w:hAnsiTheme="minorHAnsi" w:cstheme="minorHAnsi"/>
                <w:sz w:val="22"/>
                <w:szCs w:val="22"/>
              </w:rPr>
              <w:t xml:space="preserve">des </w:t>
            </w:r>
            <w:r w:rsidRPr="006A52F2">
              <w:rPr>
                <w:rFonts w:asciiTheme="minorHAnsi" w:hAnsiTheme="minorHAnsi" w:cstheme="minorHAnsi"/>
                <w:sz w:val="22"/>
                <w:szCs w:val="22"/>
              </w:rPr>
              <w:t>Abwurf</w:t>
            </w:r>
            <w:r w:rsidR="006F5497" w:rsidRPr="006A52F2">
              <w:rPr>
                <w:rFonts w:asciiTheme="minorHAnsi" w:hAnsiTheme="minorHAnsi" w:cstheme="minorHAnsi"/>
                <w:sz w:val="22"/>
                <w:szCs w:val="22"/>
              </w:rPr>
              <w:t>s</w:t>
            </w:r>
            <w:r w:rsidRPr="006A52F2">
              <w:rPr>
                <w:rFonts w:asciiTheme="minorHAnsi" w:hAnsiTheme="minorHAnsi" w:cstheme="minorHAnsi"/>
                <w:sz w:val="22"/>
                <w:szCs w:val="22"/>
              </w:rPr>
              <w:t xml:space="preserve"> erkennbar. Analysieren Sie bitte auch dieses Bild vor dem Hintergrund der Technikmerkmale. </w:t>
            </w:r>
          </w:p>
          <w:p w14:paraId="54D620C8" w14:textId="03FC6738" w:rsidR="007263C3" w:rsidRDefault="007263C3" w:rsidP="0077629A">
            <w:pPr>
              <w:spacing w:before="120"/>
              <w:jc w:val="both"/>
              <w:rPr>
                <w:rFonts w:asciiTheme="minorHAnsi" w:hAnsiTheme="minorHAnsi" w:cstheme="minorHAnsi"/>
              </w:rPr>
            </w:pPr>
            <w:r>
              <w:rPr>
                <w:noProof/>
              </w:rPr>
              <w:drawing>
                <wp:inline distT="0" distB="0" distL="0" distR="0" wp14:anchorId="5DB7AE0F" wp14:editId="38DA51DA">
                  <wp:extent cx="1442852" cy="1143039"/>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408" t="59965" r="54861" b="22105"/>
                          <a:stretch/>
                        </pic:blipFill>
                        <pic:spPr bwMode="auto">
                          <a:xfrm>
                            <a:off x="0" y="0"/>
                            <a:ext cx="1465731" cy="1161164"/>
                          </a:xfrm>
                          <a:prstGeom prst="rect">
                            <a:avLst/>
                          </a:prstGeom>
                          <a:ln>
                            <a:noFill/>
                          </a:ln>
                          <a:extLst>
                            <a:ext uri="{53640926-AAD7-44D8-BBD7-CCE9431645EC}">
                              <a14:shadowObscured xmlns:a14="http://schemas.microsoft.com/office/drawing/2010/main"/>
                            </a:ext>
                          </a:extLst>
                        </pic:spPr>
                      </pic:pic>
                    </a:graphicData>
                  </a:graphic>
                </wp:inline>
              </w:drawing>
            </w:r>
          </w:p>
        </w:tc>
        <w:tc>
          <w:tcPr>
            <w:tcW w:w="3664" w:type="dxa"/>
          </w:tcPr>
          <w:p w14:paraId="58CF93A2" w14:textId="77777777" w:rsidR="00520093" w:rsidRPr="00520093" w:rsidRDefault="00520093" w:rsidP="0077629A">
            <w:pPr>
              <w:spacing w:before="120"/>
              <w:jc w:val="both"/>
              <w:rPr>
                <w:rFonts w:asciiTheme="minorHAnsi" w:hAnsiTheme="minorHAnsi" w:cstheme="minorHAnsi"/>
              </w:rPr>
            </w:pPr>
            <w:r w:rsidRPr="00520093">
              <w:rPr>
                <w:rFonts w:asciiTheme="minorHAnsi" w:hAnsiTheme="minorHAnsi" w:cstheme="minorHAnsi"/>
              </w:rPr>
              <w:t>Folgende zentrale Bewegungsfehler sind auf dem Bild zu erkennen:</w:t>
            </w:r>
          </w:p>
          <w:p w14:paraId="01DF50E8" w14:textId="7C2FDCEE" w:rsidR="00520093" w:rsidRPr="00520093" w:rsidRDefault="00520093" w:rsidP="00520093">
            <w:pPr>
              <w:pStyle w:val="Listenabsatz"/>
              <w:numPr>
                <w:ilvl w:val="0"/>
                <w:numId w:val="26"/>
              </w:numPr>
              <w:spacing w:before="120"/>
              <w:ind w:left="366" w:hanging="283"/>
              <w:jc w:val="both"/>
              <w:rPr>
                <w:rFonts w:cstheme="minorHAnsi"/>
              </w:rPr>
            </w:pPr>
            <w:r>
              <w:rPr>
                <w:rFonts w:cstheme="minorHAnsi"/>
              </w:rPr>
              <w:t xml:space="preserve">die Hüfte wird nicht vorgebracht und der Oberkörper wird nicht nach hinten verlagert (→ </w:t>
            </w:r>
            <w:r w:rsidRPr="00520093">
              <w:rPr>
                <w:rFonts w:cstheme="minorHAnsi"/>
              </w:rPr>
              <w:t>keine Bogenspannung</w:t>
            </w:r>
            <w:r>
              <w:rPr>
                <w:rFonts w:cstheme="minorHAnsi"/>
              </w:rPr>
              <w:t>)</w:t>
            </w:r>
            <w:r w:rsidRPr="00520093">
              <w:rPr>
                <w:rFonts w:cstheme="minorHAnsi"/>
              </w:rPr>
              <w:t xml:space="preserve">, </w:t>
            </w:r>
          </w:p>
          <w:p w14:paraId="35B46AEE" w14:textId="5B8D0387" w:rsidR="00520093" w:rsidRPr="00E25C96" w:rsidRDefault="00520093" w:rsidP="00E25C96">
            <w:pPr>
              <w:pStyle w:val="Listenabsatz"/>
              <w:numPr>
                <w:ilvl w:val="0"/>
                <w:numId w:val="26"/>
              </w:numPr>
              <w:spacing w:before="120"/>
              <w:ind w:left="366" w:hanging="283"/>
              <w:jc w:val="both"/>
              <w:rPr>
                <w:rFonts w:cstheme="minorHAnsi"/>
              </w:rPr>
            </w:pPr>
            <w:r>
              <w:rPr>
                <w:rFonts w:cstheme="minorHAnsi"/>
              </w:rPr>
              <w:t>der</w:t>
            </w:r>
            <w:r w:rsidRPr="00520093">
              <w:rPr>
                <w:rFonts w:cstheme="minorHAnsi"/>
              </w:rPr>
              <w:t xml:space="preserve"> Stemmschritt</w:t>
            </w:r>
            <w:r>
              <w:rPr>
                <w:rFonts w:cstheme="minorHAnsi"/>
              </w:rPr>
              <w:t xml:space="preserve"> ist viel zu kurz</w:t>
            </w:r>
          </w:p>
        </w:tc>
      </w:tr>
      <w:tr w:rsidR="007263C3" w:rsidRPr="00E11FB9" w14:paraId="5C1C581B" w14:textId="77777777" w:rsidTr="004C53DD">
        <w:tc>
          <w:tcPr>
            <w:tcW w:w="2547" w:type="dxa"/>
            <w:vMerge/>
          </w:tcPr>
          <w:p w14:paraId="329CA4F2" w14:textId="77777777" w:rsidR="007263C3" w:rsidRPr="00E11FB9" w:rsidRDefault="007263C3" w:rsidP="006F16E4">
            <w:pPr>
              <w:spacing w:before="120" w:after="120"/>
              <w:jc w:val="both"/>
              <w:rPr>
                <w:rFonts w:asciiTheme="minorHAnsi" w:hAnsiTheme="minorHAnsi" w:cstheme="minorHAnsi"/>
              </w:rPr>
            </w:pPr>
          </w:p>
        </w:tc>
        <w:tc>
          <w:tcPr>
            <w:tcW w:w="2851" w:type="dxa"/>
          </w:tcPr>
          <w:p w14:paraId="3E70A9BC" w14:textId="4E48B26E" w:rsidR="007263C3" w:rsidRDefault="007263C3" w:rsidP="0077629A">
            <w:pPr>
              <w:spacing w:before="120"/>
              <w:jc w:val="both"/>
              <w:rPr>
                <w:rFonts w:asciiTheme="minorHAnsi" w:hAnsiTheme="minorHAnsi" w:cstheme="minorHAnsi"/>
              </w:rPr>
            </w:pPr>
            <w:r>
              <w:rPr>
                <w:rFonts w:asciiTheme="minorHAnsi" w:hAnsiTheme="minorHAnsi" w:cstheme="minorHAnsi"/>
              </w:rPr>
              <w:t xml:space="preserve">Sie bekommen die Aufgabe, einer Gruppe von </w:t>
            </w:r>
            <w:proofErr w:type="gramStart"/>
            <w:r>
              <w:rPr>
                <w:rFonts w:asciiTheme="minorHAnsi" w:hAnsiTheme="minorHAnsi" w:cstheme="minorHAnsi"/>
              </w:rPr>
              <w:t>Schüler:innen</w:t>
            </w:r>
            <w:proofErr w:type="gramEnd"/>
            <w:r>
              <w:rPr>
                <w:rFonts w:asciiTheme="minorHAnsi" w:hAnsiTheme="minorHAnsi" w:cstheme="minorHAnsi"/>
              </w:rPr>
              <w:t xml:space="preserve"> (14 Jahre alt) das Speerwerfen beizubringen. Erläutern Sie, wie sie da</w:t>
            </w:r>
            <w:r w:rsidR="00E25C96">
              <w:rPr>
                <w:rFonts w:asciiTheme="minorHAnsi" w:hAnsiTheme="minorHAnsi" w:cstheme="minorHAnsi"/>
              </w:rPr>
              <w:t>s</w:t>
            </w:r>
            <w:r>
              <w:rPr>
                <w:rFonts w:asciiTheme="minorHAnsi" w:hAnsiTheme="minorHAnsi" w:cstheme="minorHAnsi"/>
              </w:rPr>
              <w:t xml:space="preserve"> Aufwärmen für diese </w:t>
            </w:r>
            <w:r w:rsidR="00520093">
              <w:rPr>
                <w:rFonts w:asciiTheme="minorHAnsi" w:hAnsiTheme="minorHAnsi" w:cstheme="minorHAnsi"/>
              </w:rPr>
              <w:t>G</w:t>
            </w:r>
            <w:r>
              <w:rPr>
                <w:rFonts w:asciiTheme="minorHAnsi" w:hAnsiTheme="minorHAnsi" w:cstheme="minorHAnsi"/>
              </w:rPr>
              <w:t>ruppe gestalten würden</w:t>
            </w:r>
            <w:r w:rsidR="006F5497">
              <w:rPr>
                <w:rFonts w:asciiTheme="minorHAnsi" w:hAnsiTheme="minorHAnsi" w:cstheme="minorHAnsi"/>
              </w:rPr>
              <w:t>.</w:t>
            </w:r>
            <w:r>
              <w:rPr>
                <w:rFonts w:asciiTheme="minorHAnsi" w:hAnsiTheme="minorHAnsi" w:cstheme="minorHAnsi"/>
              </w:rPr>
              <w:t xml:space="preserve"> </w:t>
            </w:r>
          </w:p>
        </w:tc>
        <w:tc>
          <w:tcPr>
            <w:tcW w:w="3664" w:type="dxa"/>
          </w:tcPr>
          <w:p w14:paraId="6C24FA93" w14:textId="77777777" w:rsidR="00E25C96" w:rsidRPr="004C53DD" w:rsidRDefault="00E25C96" w:rsidP="0077629A">
            <w:pPr>
              <w:spacing w:before="120"/>
              <w:jc w:val="both"/>
              <w:rPr>
                <w:rFonts w:asciiTheme="minorHAnsi" w:hAnsiTheme="minorHAnsi" w:cstheme="minorHAnsi"/>
                <w:sz w:val="20"/>
                <w:szCs w:val="20"/>
              </w:rPr>
            </w:pPr>
            <w:r w:rsidRPr="004C53DD">
              <w:rPr>
                <w:rFonts w:asciiTheme="minorHAnsi" w:hAnsiTheme="minorHAnsi" w:cstheme="minorHAnsi"/>
                <w:sz w:val="20"/>
                <w:szCs w:val="20"/>
              </w:rPr>
              <w:t>Unterteilung in allgemeines und sportartspezifisches Aufwärmen</w:t>
            </w:r>
          </w:p>
          <w:p w14:paraId="4E112E38" w14:textId="5EAB313A" w:rsidR="00E25C96" w:rsidRPr="004C53DD" w:rsidRDefault="006F5497" w:rsidP="00E25C96">
            <w:pPr>
              <w:pStyle w:val="Listenabsatz"/>
              <w:numPr>
                <w:ilvl w:val="0"/>
                <w:numId w:val="27"/>
              </w:numPr>
              <w:spacing w:before="120"/>
              <w:ind w:left="366"/>
              <w:jc w:val="both"/>
              <w:rPr>
                <w:rFonts w:cstheme="minorHAnsi"/>
                <w:sz w:val="20"/>
                <w:szCs w:val="20"/>
              </w:rPr>
            </w:pPr>
            <w:r>
              <w:rPr>
                <w:rFonts w:cstheme="minorHAnsi"/>
                <w:sz w:val="20"/>
                <w:szCs w:val="20"/>
              </w:rPr>
              <w:t>A</w:t>
            </w:r>
            <w:r w:rsidR="00E25C96" w:rsidRPr="004C53DD">
              <w:rPr>
                <w:rFonts w:cstheme="minorHAnsi"/>
                <w:sz w:val="20"/>
                <w:szCs w:val="20"/>
              </w:rPr>
              <w:t xml:space="preserve">llgemeines Aufwärmen mit unterschiedlichen Formen des Lauf- und Sprung-ABC; </w:t>
            </w:r>
          </w:p>
          <w:p w14:paraId="657C098C" w14:textId="2F22B7D4" w:rsidR="007263C3" w:rsidRPr="004C53DD" w:rsidRDefault="00E25C96" w:rsidP="00E25C96">
            <w:pPr>
              <w:pStyle w:val="Listenabsatz"/>
              <w:numPr>
                <w:ilvl w:val="0"/>
                <w:numId w:val="27"/>
              </w:numPr>
              <w:spacing w:before="120"/>
              <w:ind w:left="366"/>
              <w:jc w:val="both"/>
              <w:rPr>
                <w:rFonts w:cstheme="minorHAnsi"/>
                <w:sz w:val="20"/>
                <w:szCs w:val="20"/>
              </w:rPr>
            </w:pPr>
            <w:r w:rsidRPr="004C53DD">
              <w:rPr>
                <w:rFonts w:cstheme="minorHAnsi"/>
                <w:sz w:val="20"/>
                <w:szCs w:val="20"/>
              </w:rPr>
              <w:t>Dehnprogramm unter besonderer Berücksichtigung der beanspruchten Muskulatur, es empfehlen sich hier dynamische Dehnformen ggf. auch direkt mit dem Speer</w:t>
            </w:r>
            <w:r w:rsidR="006F5497">
              <w:rPr>
                <w:rFonts w:cstheme="minorHAnsi"/>
                <w:sz w:val="20"/>
                <w:szCs w:val="20"/>
              </w:rPr>
              <w:t>;</w:t>
            </w:r>
          </w:p>
          <w:p w14:paraId="032C78A1" w14:textId="00904D2C" w:rsidR="00E25C96" w:rsidRPr="004C53DD" w:rsidRDefault="00E25C96" w:rsidP="00E25C96">
            <w:pPr>
              <w:pStyle w:val="Listenabsatz"/>
              <w:numPr>
                <w:ilvl w:val="0"/>
                <w:numId w:val="27"/>
              </w:numPr>
              <w:spacing w:before="120"/>
              <w:ind w:left="366"/>
              <w:jc w:val="both"/>
              <w:rPr>
                <w:rFonts w:cstheme="minorHAnsi"/>
              </w:rPr>
            </w:pPr>
            <w:r w:rsidRPr="004C53DD">
              <w:rPr>
                <w:rFonts w:cstheme="minorHAnsi"/>
                <w:sz w:val="20"/>
                <w:szCs w:val="20"/>
              </w:rPr>
              <w:t>Sportartspezifisches Aufwärmen, Besondere Aktivierung der Schulter- und Oberkörpermuskulatur, z.B. durch Würfe mit unterschiedlichen Gegenständen; Armzugübungen mit Gummiband etc.</w:t>
            </w:r>
          </w:p>
        </w:tc>
      </w:tr>
      <w:bookmarkEnd w:id="0"/>
    </w:tbl>
    <w:p w14:paraId="1F624F10" w14:textId="77777777" w:rsidR="00476BA6" w:rsidRDefault="00476BA6" w:rsidP="00665650">
      <w:pPr>
        <w:spacing w:before="120" w:after="120"/>
        <w:jc w:val="both"/>
        <w:rPr>
          <w:rFonts w:asciiTheme="minorHAnsi" w:hAnsiTheme="minorHAnsi" w:cstheme="minorHAnsi"/>
          <w:b/>
        </w:rPr>
        <w:sectPr w:rsidR="00476BA6" w:rsidSect="001B6990">
          <w:pgSz w:w="11906" w:h="16838"/>
          <w:pgMar w:top="1417" w:right="1417" w:bottom="851" w:left="1417" w:header="708" w:footer="708" w:gutter="0"/>
          <w:cols w:space="708"/>
          <w:docGrid w:linePitch="360"/>
        </w:sectPr>
      </w:pPr>
    </w:p>
    <w:tbl>
      <w:tblPr>
        <w:tblStyle w:val="Tabellenraster"/>
        <w:tblW w:w="0" w:type="auto"/>
        <w:tblLook w:val="04A0" w:firstRow="1" w:lastRow="0" w:firstColumn="1" w:lastColumn="0" w:noHBand="0" w:noVBand="1"/>
      </w:tblPr>
      <w:tblGrid>
        <w:gridCol w:w="9026"/>
      </w:tblGrid>
      <w:tr w:rsidR="006A52F2" w14:paraId="2C42B22F" w14:textId="77777777" w:rsidTr="006A52F2">
        <w:tc>
          <w:tcPr>
            <w:tcW w:w="9026" w:type="dxa"/>
            <w:tcBorders>
              <w:top w:val="single" w:sz="18" w:space="0" w:color="auto"/>
              <w:left w:val="single" w:sz="18" w:space="0" w:color="auto"/>
              <w:bottom w:val="single" w:sz="18" w:space="0" w:color="auto"/>
              <w:right w:val="single" w:sz="18" w:space="0" w:color="auto"/>
            </w:tcBorders>
          </w:tcPr>
          <w:p w14:paraId="6F1C5055" w14:textId="65BA9BD5" w:rsidR="006A52F2" w:rsidRPr="006A52F2" w:rsidRDefault="006A52F2" w:rsidP="006A52F2">
            <w:pPr>
              <w:spacing w:before="120" w:after="120"/>
              <w:jc w:val="both"/>
              <w:rPr>
                <w:rFonts w:asciiTheme="minorHAnsi" w:hAnsiTheme="minorHAnsi" w:cstheme="minorHAnsi"/>
                <w:b/>
              </w:rPr>
            </w:pPr>
            <w:r w:rsidRPr="006A52F2">
              <w:rPr>
                <w:rFonts w:asciiTheme="minorHAnsi" w:hAnsiTheme="minorHAnsi" w:cstheme="minorHAnsi"/>
              </w:rPr>
              <w:lastRenderedPageBreak/>
              <w:t>In dem Fall, dass ein dritter sportpraktischer Prüfungsteil durch eine Ersatzprüfung ersetzt werden muss, erfolgt an dieser Stelle der Übergang zum dritten Prüfungsteil (Prüfungsgespräch ohne Vorbereitungszeit).</w:t>
            </w:r>
          </w:p>
        </w:tc>
      </w:tr>
    </w:tbl>
    <w:p w14:paraId="0DB9EFDC" w14:textId="1662E220" w:rsidR="00C63D97" w:rsidRDefault="00E11FB9" w:rsidP="00665650">
      <w:pPr>
        <w:spacing w:before="120" w:after="120"/>
        <w:jc w:val="both"/>
        <w:rPr>
          <w:rFonts w:asciiTheme="minorHAnsi" w:hAnsiTheme="minorHAnsi" w:cstheme="minorHAnsi"/>
          <w:b/>
        </w:rPr>
      </w:pPr>
      <w:r w:rsidRPr="00E11FB9">
        <w:rPr>
          <w:rFonts w:asciiTheme="minorHAnsi" w:hAnsiTheme="minorHAnsi" w:cstheme="minorHAnsi"/>
          <w:b/>
        </w:rPr>
        <w:t>III. Prüfungsteil</w:t>
      </w:r>
      <w:r>
        <w:rPr>
          <w:rFonts w:asciiTheme="minorHAnsi" w:hAnsiTheme="minorHAnsi" w:cstheme="minorHAnsi"/>
          <w:b/>
        </w:rPr>
        <w:t xml:space="preserve"> </w:t>
      </w:r>
      <w:r w:rsidRPr="00E11FB9">
        <w:rPr>
          <w:rFonts w:asciiTheme="minorHAnsi" w:hAnsiTheme="minorHAnsi" w:cstheme="minorHAnsi"/>
          <w:b/>
        </w:rPr>
        <w:t>(Anlage des Prüfungsgesprächs) Gestaltung: ggf. als Entscheidungsbaum</w:t>
      </w:r>
    </w:p>
    <w:p w14:paraId="024CDF64" w14:textId="255EB47E" w:rsidR="005A7203" w:rsidRPr="00E11FB9" w:rsidRDefault="005A7203" w:rsidP="005A7203">
      <w:pPr>
        <w:spacing w:before="240"/>
        <w:jc w:val="both"/>
        <w:rPr>
          <w:rFonts w:asciiTheme="minorHAnsi" w:hAnsiTheme="minorHAnsi" w:cstheme="minorHAnsi"/>
          <w:b/>
          <w:i/>
        </w:rPr>
      </w:pPr>
      <w:r w:rsidRPr="00E11FB9">
        <w:rPr>
          <w:rFonts w:asciiTheme="minorHAnsi" w:hAnsiTheme="minorHAnsi" w:cstheme="minorHAnsi"/>
          <w:b/>
          <w:i/>
        </w:rPr>
        <w:t xml:space="preserve">Anknüpfungspunkt/Stichwort aus </w:t>
      </w:r>
      <w:r w:rsidR="006F5497">
        <w:rPr>
          <w:rFonts w:asciiTheme="minorHAnsi" w:hAnsiTheme="minorHAnsi" w:cstheme="minorHAnsi"/>
          <w:b/>
          <w:i/>
        </w:rPr>
        <w:t xml:space="preserve">den vorherigen </w:t>
      </w:r>
      <w:r w:rsidRPr="00E11FB9">
        <w:rPr>
          <w:rFonts w:asciiTheme="minorHAnsi" w:hAnsiTheme="minorHAnsi" w:cstheme="minorHAnsi"/>
          <w:b/>
          <w:i/>
        </w:rPr>
        <w:t>Prüfungsteil</w:t>
      </w:r>
      <w:r w:rsidR="006F5497">
        <w:rPr>
          <w:rFonts w:asciiTheme="minorHAnsi" w:hAnsiTheme="minorHAnsi" w:cstheme="minorHAnsi"/>
          <w:b/>
          <w:i/>
        </w:rPr>
        <w:t>en</w:t>
      </w:r>
      <w:r w:rsidRPr="00E11FB9">
        <w:rPr>
          <w:rFonts w:asciiTheme="minorHAnsi" w:hAnsiTheme="minorHAnsi" w:cstheme="minorHAnsi"/>
          <w:b/>
          <w:i/>
        </w:rPr>
        <w:t>/Ausgangspunkt:</w:t>
      </w:r>
    </w:p>
    <w:p w14:paraId="61777AB1" w14:textId="3754DECC" w:rsidR="005A7203" w:rsidRPr="00587ABE" w:rsidRDefault="005A7203" w:rsidP="00665650">
      <w:pPr>
        <w:spacing w:before="120" w:after="120"/>
        <w:jc w:val="both"/>
        <w:rPr>
          <w:rFonts w:asciiTheme="minorHAnsi" w:hAnsiTheme="minorHAnsi" w:cstheme="minorHAnsi"/>
          <w:bCs/>
          <w:iCs/>
        </w:rPr>
      </w:pPr>
      <w:r>
        <w:rPr>
          <w:rFonts w:asciiTheme="minorHAnsi" w:hAnsiTheme="minorHAnsi" w:cstheme="minorHAnsi"/>
          <w:bCs/>
          <w:iCs/>
        </w:rPr>
        <w:t>Im ersten Prüfungsteil haben wir uns mit dem</w:t>
      </w:r>
      <w:r w:rsidRPr="00E11FB9">
        <w:rPr>
          <w:rFonts w:asciiTheme="minorHAnsi" w:hAnsiTheme="minorHAnsi" w:cstheme="minorHAnsi"/>
          <w:bCs/>
          <w:iCs/>
        </w:rPr>
        <w:t xml:space="preserve"> Sportspiel Badminton </w:t>
      </w:r>
      <w:r>
        <w:rPr>
          <w:rFonts w:asciiTheme="minorHAnsi" w:hAnsiTheme="minorHAnsi" w:cstheme="minorHAnsi"/>
          <w:bCs/>
          <w:iCs/>
        </w:rPr>
        <w:t xml:space="preserve">beschäftigt und daran wollen wir jetzt noch einmal anknüpfen. </w:t>
      </w:r>
      <w:r w:rsidR="00587ABE">
        <w:rPr>
          <w:rFonts w:asciiTheme="minorHAnsi" w:hAnsiTheme="minorHAnsi" w:cstheme="minorHAnsi"/>
        </w:rPr>
        <w:t>Ausdauer ist auch Bestandteil der Anforderungen im Badminton.</w:t>
      </w:r>
    </w:p>
    <w:tbl>
      <w:tblPr>
        <w:tblStyle w:val="Tabellenraster"/>
        <w:tblW w:w="0" w:type="auto"/>
        <w:tblLook w:val="04A0" w:firstRow="1" w:lastRow="0" w:firstColumn="1" w:lastColumn="0" w:noHBand="0" w:noVBand="1"/>
      </w:tblPr>
      <w:tblGrid>
        <w:gridCol w:w="2679"/>
        <w:gridCol w:w="3456"/>
        <w:gridCol w:w="2927"/>
      </w:tblGrid>
      <w:tr w:rsidR="00C2543D" w:rsidRPr="00E11FB9" w14:paraId="2C7F8C32" w14:textId="77777777" w:rsidTr="0077629A">
        <w:tc>
          <w:tcPr>
            <w:tcW w:w="3025" w:type="dxa"/>
            <w:shd w:val="clear" w:color="auto" w:fill="D9D9D9" w:themeFill="background1" w:themeFillShade="D9"/>
            <w:vAlign w:val="center"/>
          </w:tcPr>
          <w:p w14:paraId="36C3E2D3" w14:textId="77777777" w:rsidR="0077629A" w:rsidRPr="00E11FB9" w:rsidRDefault="0077629A" w:rsidP="00B15FCA">
            <w:pPr>
              <w:spacing w:line="276" w:lineRule="auto"/>
              <w:rPr>
                <w:rFonts w:asciiTheme="minorHAnsi" w:hAnsiTheme="minorHAnsi" w:cstheme="minorHAnsi"/>
                <w:b/>
              </w:rPr>
            </w:pPr>
            <w:r w:rsidRPr="00E11FB9">
              <w:rPr>
                <w:rFonts w:asciiTheme="minorHAnsi" w:hAnsiTheme="minorHAnsi" w:cstheme="minorHAnsi"/>
                <w:b/>
              </w:rPr>
              <w:t>Thematik</w:t>
            </w:r>
          </w:p>
          <w:p w14:paraId="13E17A71" w14:textId="77777777" w:rsidR="0077629A" w:rsidRPr="00E11FB9" w:rsidRDefault="0077629A" w:rsidP="00B15FCA">
            <w:pPr>
              <w:spacing w:line="276" w:lineRule="auto"/>
              <w:rPr>
                <w:rFonts w:asciiTheme="minorHAnsi" w:hAnsiTheme="minorHAnsi" w:cstheme="minorHAnsi"/>
                <w:b/>
              </w:rPr>
            </w:pPr>
            <w:r w:rsidRPr="00E11FB9">
              <w:rPr>
                <w:rFonts w:asciiTheme="minorHAnsi" w:hAnsiTheme="minorHAnsi" w:cstheme="minorHAnsi"/>
                <w:b/>
              </w:rPr>
              <w:t>UV/Hj.</w:t>
            </w:r>
            <w:r w:rsidRPr="00E11FB9">
              <w:rPr>
                <w:rFonts w:asciiTheme="minorHAnsi" w:hAnsiTheme="minorHAnsi" w:cstheme="minorHAnsi"/>
                <w:b/>
                <w:vertAlign w:val="superscript"/>
              </w:rPr>
              <w:t>1</w:t>
            </w:r>
            <w:r w:rsidRPr="00E11FB9">
              <w:rPr>
                <w:rFonts w:asciiTheme="minorHAnsi" w:hAnsiTheme="minorHAnsi" w:cstheme="minorHAnsi"/>
                <w:b/>
              </w:rPr>
              <w:t>/unterrichtliche Voraussetzungen</w:t>
            </w:r>
          </w:p>
        </w:tc>
        <w:tc>
          <w:tcPr>
            <w:tcW w:w="2640" w:type="dxa"/>
            <w:shd w:val="clear" w:color="auto" w:fill="D9D9D9" w:themeFill="background1" w:themeFillShade="D9"/>
            <w:vAlign w:val="center"/>
          </w:tcPr>
          <w:p w14:paraId="4C2306F5" w14:textId="77777777" w:rsidR="0077629A" w:rsidRPr="00E11FB9" w:rsidRDefault="0077629A" w:rsidP="00B15FCA">
            <w:pPr>
              <w:spacing w:line="276" w:lineRule="auto"/>
              <w:rPr>
                <w:rFonts w:asciiTheme="minorHAnsi" w:hAnsiTheme="minorHAnsi" w:cstheme="minorHAnsi"/>
                <w:b/>
              </w:rPr>
            </w:pPr>
            <w:r w:rsidRPr="00E11FB9">
              <w:rPr>
                <w:rFonts w:asciiTheme="minorHAnsi" w:hAnsiTheme="minorHAnsi" w:cstheme="minorHAnsi"/>
                <w:b/>
              </w:rPr>
              <w:t>Leitfrage/Impuls/</w:t>
            </w:r>
          </w:p>
          <w:p w14:paraId="76CED0E6" w14:textId="77777777" w:rsidR="0077629A" w:rsidRPr="00E11FB9" w:rsidRDefault="0077629A" w:rsidP="00B15FCA">
            <w:pPr>
              <w:spacing w:line="276" w:lineRule="auto"/>
              <w:rPr>
                <w:rFonts w:asciiTheme="minorHAnsi" w:hAnsiTheme="minorHAnsi" w:cstheme="minorHAnsi"/>
                <w:b/>
              </w:rPr>
            </w:pPr>
            <w:r w:rsidRPr="00E11FB9">
              <w:rPr>
                <w:rFonts w:asciiTheme="minorHAnsi" w:hAnsiTheme="minorHAnsi" w:cstheme="minorHAnsi"/>
                <w:b/>
              </w:rPr>
              <w:t>Hilfsfrage/Stichwort</w:t>
            </w:r>
          </w:p>
        </w:tc>
        <w:tc>
          <w:tcPr>
            <w:tcW w:w="3397" w:type="dxa"/>
            <w:shd w:val="clear" w:color="auto" w:fill="D9D9D9" w:themeFill="background1" w:themeFillShade="D9"/>
            <w:vAlign w:val="center"/>
          </w:tcPr>
          <w:p w14:paraId="7730F6F8" w14:textId="77777777" w:rsidR="0077629A" w:rsidRPr="00E11FB9" w:rsidRDefault="0077629A" w:rsidP="00B15FCA">
            <w:pPr>
              <w:spacing w:line="276" w:lineRule="auto"/>
              <w:rPr>
                <w:rFonts w:asciiTheme="minorHAnsi" w:hAnsiTheme="minorHAnsi" w:cstheme="minorHAnsi"/>
                <w:b/>
              </w:rPr>
            </w:pPr>
            <w:r w:rsidRPr="00E11FB9">
              <w:rPr>
                <w:rFonts w:asciiTheme="minorHAnsi" w:hAnsiTheme="minorHAnsi" w:cstheme="minorHAnsi"/>
                <w:b/>
              </w:rPr>
              <w:t xml:space="preserve">Ungefährer Erwartungshorizont </w:t>
            </w:r>
          </w:p>
        </w:tc>
      </w:tr>
      <w:tr w:rsidR="00C2543D" w:rsidRPr="00E11FB9" w14:paraId="41494533" w14:textId="77777777" w:rsidTr="0077629A">
        <w:tc>
          <w:tcPr>
            <w:tcW w:w="3025" w:type="dxa"/>
            <w:vMerge w:val="restart"/>
          </w:tcPr>
          <w:p w14:paraId="4B038534" w14:textId="77777777" w:rsidR="00CA5029" w:rsidRDefault="00CA5029" w:rsidP="00441E5D">
            <w:pPr>
              <w:spacing w:before="120" w:after="120"/>
              <w:jc w:val="both"/>
              <w:rPr>
                <w:rFonts w:ascii="Calibri" w:eastAsia="MS Mincho" w:hAnsi="Calibri" w:cs="Calibri"/>
              </w:rPr>
            </w:pPr>
            <w:r>
              <w:rPr>
                <w:rFonts w:ascii="Calibri" w:eastAsia="MS Mincho" w:hAnsi="Calibri" w:cs="Calibri"/>
                <w:b/>
                <w:bCs/>
              </w:rPr>
              <w:t xml:space="preserve">UV Q1.2 </w:t>
            </w:r>
            <w:r w:rsidRPr="00CA5029">
              <w:rPr>
                <w:rFonts w:ascii="Calibri" w:eastAsia="MS Mincho" w:hAnsi="Calibri" w:cs="Calibri"/>
                <w:b/>
                <w:bCs/>
              </w:rPr>
              <w:t xml:space="preserve">Ausdauer trainieren – Der Erfolg zeigt sich langfristig </w:t>
            </w:r>
            <w:r w:rsidRPr="00CA5029">
              <w:rPr>
                <w:rFonts w:ascii="Calibri" w:eastAsia="MS Mincho" w:hAnsi="Calibri" w:cs="Calibri"/>
              </w:rPr>
              <w:t>– Individuelle Erstellung eines Trainingsplans unter Berücksichtigung der Kenntnisse über die Wirksamkeit von Trainingsprozessen mit dem Ziel der langfristigen Leistungssteigerung</w:t>
            </w:r>
          </w:p>
          <w:p w14:paraId="205E570F" w14:textId="1286CE56" w:rsidR="00CA5029" w:rsidRPr="00E11FB9" w:rsidRDefault="00CA5029" w:rsidP="00441E5D">
            <w:pPr>
              <w:spacing w:before="120" w:after="120"/>
              <w:jc w:val="both"/>
              <w:rPr>
                <w:rFonts w:asciiTheme="minorHAnsi" w:hAnsiTheme="minorHAnsi" w:cstheme="minorHAnsi"/>
              </w:rPr>
            </w:pPr>
            <w:r w:rsidRPr="00CA5029">
              <w:rPr>
                <w:rFonts w:ascii="Calibri" w:eastAsia="MS Mincho" w:hAnsi="Calibri" w:cs="Calibri"/>
                <w:sz w:val="20"/>
                <w:szCs w:val="20"/>
              </w:rPr>
              <w:t>[</w:t>
            </w:r>
            <w:r>
              <w:rPr>
                <w:rFonts w:ascii="Calibri" w:eastAsia="MS Mincho" w:hAnsi="Calibri" w:cs="Calibri"/>
                <w:sz w:val="20"/>
                <w:szCs w:val="20"/>
              </w:rPr>
              <w:t>Trainingsmethoden, Trainingsplan, Aufwärmen im Sport, Trainingsprinzipien]</w:t>
            </w:r>
          </w:p>
        </w:tc>
        <w:tc>
          <w:tcPr>
            <w:tcW w:w="2640" w:type="dxa"/>
          </w:tcPr>
          <w:p w14:paraId="5E3E9CD6" w14:textId="17BE0FF6" w:rsidR="00CA5029" w:rsidRPr="00E11FB9" w:rsidRDefault="00CA5029" w:rsidP="00587ABE">
            <w:pPr>
              <w:spacing w:before="120" w:after="120"/>
              <w:jc w:val="both"/>
              <w:rPr>
                <w:rFonts w:asciiTheme="minorHAnsi" w:hAnsiTheme="minorHAnsi" w:cstheme="minorHAnsi"/>
              </w:rPr>
            </w:pPr>
            <w:r>
              <w:rPr>
                <w:rFonts w:asciiTheme="minorHAnsi" w:hAnsiTheme="minorHAnsi" w:cstheme="minorHAnsi"/>
              </w:rPr>
              <w:t xml:space="preserve">Analysieren Sie das ausdauerspezifische konditionelle Anforderungsprofil im Badminton-Einzel. </w:t>
            </w:r>
          </w:p>
        </w:tc>
        <w:tc>
          <w:tcPr>
            <w:tcW w:w="3397" w:type="dxa"/>
          </w:tcPr>
          <w:p w14:paraId="2818CB3C" w14:textId="3E3EF80E" w:rsidR="00CA5029" w:rsidRDefault="00881973" w:rsidP="00B15FCA">
            <w:pPr>
              <w:spacing w:before="120" w:after="120"/>
              <w:jc w:val="both"/>
              <w:rPr>
                <w:rFonts w:asciiTheme="minorHAnsi" w:hAnsiTheme="minorHAnsi" w:cstheme="minorHAnsi"/>
                <w:sz w:val="22"/>
                <w:szCs w:val="22"/>
              </w:rPr>
            </w:pPr>
            <w:r w:rsidRPr="00881973">
              <w:rPr>
                <w:rFonts w:asciiTheme="minorHAnsi" w:hAnsiTheme="minorHAnsi" w:cstheme="minorHAnsi"/>
                <w:sz w:val="22"/>
                <w:szCs w:val="22"/>
              </w:rPr>
              <w:t>Badmintonspieler benötigen eine sportartspezifische Ausdauer.</w:t>
            </w:r>
            <w:r>
              <w:rPr>
                <w:rFonts w:asciiTheme="minorHAnsi" w:hAnsiTheme="minorHAnsi" w:cstheme="minorHAnsi"/>
                <w:sz w:val="22"/>
                <w:szCs w:val="22"/>
              </w:rPr>
              <w:t xml:space="preserve"> Währen der Ballwechsel ist die Intensität - vor allem bei längeren Ballwechseln</w:t>
            </w:r>
            <w:r w:rsidR="000E23CB">
              <w:rPr>
                <w:rFonts w:asciiTheme="minorHAnsi" w:hAnsiTheme="minorHAnsi" w:cstheme="minorHAnsi"/>
                <w:sz w:val="22"/>
                <w:szCs w:val="22"/>
              </w:rPr>
              <w:t xml:space="preserve"> -</w:t>
            </w:r>
            <w:r>
              <w:rPr>
                <w:rFonts w:asciiTheme="minorHAnsi" w:hAnsiTheme="minorHAnsi" w:cstheme="minorHAnsi"/>
                <w:sz w:val="22"/>
                <w:szCs w:val="22"/>
              </w:rPr>
              <w:t xml:space="preserve"> sehr hoch. Nach jedem Ballwechsel entstehen Belastungspausen, in denen die Belastungsintensität deutlich abnimmt. Es handelt sich also um eine Ausdauerbelastung mit Intervallcharakter. Durch die hohe Intensität </w:t>
            </w:r>
            <w:r w:rsidR="00C2543D">
              <w:rPr>
                <w:rFonts w:asciiTheme="minorHAnsi" w:hAnsiTheme="minorHAnsi" w:cstheme="minorHAnsi"/>
                <w:sz w:val="22"/>
                <w:szCs w:val="22"/>
              </w:rPr>
              <w:t xml:space="preserve">ist die Belastung häufig anaerob-laktazid. </w:t>
            </w:r>
          </w:p>
          <w:p w14:paraId="23139509" w14:textId="527839ED" w:rsidR="00881973" w:rsidRPr="00881973" w:rsidRDefault="00881973" w:rsidP="00B15FCA">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Bei längeren Spielen benötigen die </w:t>
            </w:r>
            <w:proofErr w:type="spellStart"/>
            <w:proofErr w:type="gramStart"/>
            <w:r>
              <w:rPr>
                <w:rFonts w:asciiTheme="minorHAnsi" w:hAnsiTheme="minorHAnsi" w:cstheme="minorHAnsi"/>
                <w:sz w:val="22"/>
                <w:szCs w:val="22"/>
              </w:rPr>
              <w:t>Spieler:innen</w:t>
            </w:r>
            <w:proofErr w:type="spellEnd"/>
            <w:proofErr w:type="gramEnd"/>
            <w:r>
              <w:rPr>
                <w:rFonts w:asciiTheme="minorHAnsi" w:hAnsiTheme="minorHAnsi" w:cstheme="minorHAnsi"/>
                <w:sz w:val="22"/>
                <w:szCs w:val="22"/>
              </w:rPr>
              <w:t xml:space="preserve"> auch eine sehr gute Grundlagenausdauer</w:t>
            </w:r>
            <w:r w:rsidR="00C2543D">
              <w:rPr>
                <w:rFonts w:asciiTheme="minorHAnsi" w:hAnsiTheme="minorHAnsi" w:cstheme="minorHAnsi"/>
                <w:sz w:val="22"/>
                <w:szCs w:val="22"/>
              </w:rPr>
              <w:t>, da durch diese die Erholung verbessert wird.</w:t>
            </w:r>
            <w:r>
              <w:rPr>
                <w:rFonts w:asciiTheme="minorHAnsi" w:hAnsiTheme="minorHAnsi" w:cstheme="minorHAnsi"/>
                <w:sz w:val="22"/>
                <w:szCs w:val="22"/>
              </w:rPr>
              <w:t xml:space="preserve"> </w:t>
            </w:r>
          </w:p>
        </w:tc>
      </w:tr>
      <w:tr w:rsidR="00C2543D" w:rsidRPr="00E11FB9" w14:paraId="3309AA0A" w14:textId="77777777" w:rsidTr="0077629A">
        <w:tc>
          <w:tcPr>
            <w:tcW w:w="3025" w:type="dxa"/>
            <w:vMerge/>
          </w:tcPr>
          <w:p w14:paraId="3C3B2D32" w14:textId="77777777" w:rsidR="00CA5029" w:rsidRPr="00E11FB9" w:rsidRDefault="00CA5029" w:rsidP="00441E5D">
            <w:pPr>
              <w:spacing w:before="120" w:after="120"/>
              <w:jc w:val="both"/>
              <w:rPr>
                <w:rFonts w:asciiTheme="minorHAnsi" w:hAnsiTheme="minorHAnsi" w:cstheme="minorHAnsi"/>
              </w:rPr>
            </w:pPr>
          </w:p>
        </w:tc>
        <w:tc>
          <w:tcPr>
            <w:tcW w:w="2640" w:type="dxa"/>
          </w:tcPr>
          <w:p w14:paraId="4541B799" w14:textId="654FF9AC" w:rsidR="00CA5029" w:rsidRDefault="00CA5029" w:rsidP="00B15FCA">
            <w:pPr>
              <w:spacing w:before="120" w:after="120"/>
              <w:jc w:val="both"/>
              <w:rPr>
                <w:rFonts w:asciiTheme="minorHAnsi" w:hAnsiTheme="minorHAnsi" w:cstheme="minorHAnsi"/>
              </w:rPr>
            </w:pPr>
            <w:r>
              <w:rPr>
                <w:rFonts w:asciiTheme="minorHAnsi" w:hAnsiTheme="minorHAnsi" w:cstheme="minorHAnsi"/>
              </w:rPr>
              <w:t>Erläutern Sie konkrete Ausdauertrainingsmethoden, die auf eine wettkampfspezifische Badmintonprüfung</w:t>
            </w:r>
            <w:r w:rsidR="000E23CB">
              <w:rPr>
                <w:rFonts w:asciiTheme="minorHAnsi" w:hAnsiTheme="minorHAnsi" w:cstheme="minorHAnsi"/>
              </w:rPr>
              <w:t xml:space="preserve"> (Abitur)</w:t>
            </w:r>
            <w:r>
              <w:rPr>
                <w:rFonts w:asciiTheme="minorHAnsi" w:hAnsiTheme="minorHAnsi" w:cstheme="minorHAnsi"/>
              </w:rPr>
              <w:t xml:space="preserve"> vorbereiten. (ggf. kann hier auch eine Übertragung auf das zweite Bewegungsfeld erfolgen.)</w:t>
            </w:r>
          </w:p>
        </w:tc>
        <w:tc>
          <w:tcPr>
            <w:tcW w:w="3397" w:type="dxa"/>
          </w:tcPr>
          <w:p w14:paraId="052D39A9" w14:textId="55993823" w:rsidR="00CA5029" w:rsidRPr="00E11FB9" w:rsidRDefault="00C2543D" w:rsidP="00B15FCA">
            <w:pPr>
              <w:spacing w:before="120" w:after="120"/>
              <w:jc w:val="both"/>
              <w:rPr>
                <w:rFonts w:asciiTheme="minorHAnsi" w:hAnsiTheme="minorHAnsi" w:cstheme="minorHAnsi"/>
              </w:rPr>
            </w:pPr>
            <w:r>
              <w:rPr>
                <w:rFonts w:asciiTheme="minorHAnsi" w:hAnsiTheme="minorHAnsi" w:cstheme="minorHAnsi"/>
              </w:rPr>
              <w:t>Badmintonspieler sollten also sowohl ein intensives Intervalltraining durchführen, was auch sportartspezifisch gestaltet werden kann, als auch Trainingseinheiten nach der Dauermethode durchführen (z.B. länger andauernde Läufe 30 Minuten unterhalb der anaeroben Schwelle).</w:t>
            </w:r>
          </w:p>
        </w:tc>
      </w:tr>
      <w:tr w:rsidR="00C2543D" w:rsidRPr="00E11FB9" w14:paraId="21A3843A" w14:textId="77777777" w:rsidTr="0077629A">
        <w:tc>
          <w:tcPr>
            <w:tcW w:w="3025" w:type="dxa"/>
            <w:vMerge/>
          </w:tcPr>
          <w:p w14:paraId="7F4E722C" w14:textId="77777777" w:rsidR="00CA5029" w:rsidRPr="00E11FB9" w:rsidRDefault="00CA5029" w:rsidP="00441E5D">
            <w:pPr>
              <w:spacing w:before="120" w:after="120"/>
              <w:jc w:val="both"/>
              <w:rPr>
                <w:rFonts w:asciiTheme="minorHAnsi" w:hAnsiTheme="minorHAnsi" w:cstheme="minorHAnsi"/>
              </w:rPr>
            </w:pPr>
          </w:p>
        </w:tc>
        <w:tc>
          <w:tcPr>
            <w:tcW w:w="2640" w:type="dxa"/>
          </w:tcPr>
          <w:p w14:paraId="6842B37B" w14:textId="77777777" w:rsidR="00CA5029" w:rsidRDefault="00CA5029" w:rsidP="00B15FCA">
            <w:pPr>
              <w:spacing w:before="120" w:after="120"/>
              <w:jc w:val="both"/>
              <w:rPr>
                <w:rFonts w:asciiTheme="minorHAnsi" w:hAnsiTheme="minorHAnsi" w:cstheme="minorHAnsi"/>
              </w:rPr>
            </w:pPr>
            <w:r>
              <w:rPr>
                <w:rFonts w:asciiTheme="minorHAnsi" w:hAnsiTheme="minorHAnsi" w:cstheme="minorHAnsi"/>
              </w:rPr>
              <w:t xml:space="preserve">Ausdauer ist aber auch als isolierte Fähigkeit für den 5000m-Lauf bedeutsam. </w:t>
            </w:r>
          </w:p>
          <w:p w14:paraId="34D082E6" w14:textId="77777777" w:rsidR="00CA5029" w:rsidRDefault="00CA5029" w:rsidP="00B15FCA">
            <w:pPr>
              <w:spacing w:before="120" w:after="120"/>
              <w:jc w:val="both"/>
              <w:rPr>
                <w:rFonts w:asciiTheme="minorHAnsi" w:hAnsiTheme="minorHAnsi" w:cstheme="minorHAnsi"/>
              </w:rPr>
            </w:pPr>
            <w:r>
              <w:rPr>
                <w:rFonts w:asciiTheme="minorHAnsi" w:hAnsiTheme="minorHAnsi" w:cstheme="minorHAnsi"/>
              </w:rPr>
              <w:t>Beschreiben Sie die vorliegenden Pulsfrequenzkurve im Hinblick auf den Zusammenhang von Ausdauertraining und Leistungsfähigkeit.</w:t>
            </w:r>
          </w:p>
          <w:p w14:paraId="72A9D415" w14:textId="4689EA9E" w:rsidR="00C2543D" w:rsidRDefault="00C2543D" w:rsidP="00B15FCA">
            <w:pPr>
              <w:spacing w:before="120" w:after="120"/>
              <w:jc w:val="both"/>
              <w:rPr>
                <w:rFonts w:asciiTheme="minorHAnsi" w:hAnsiTheme="minorHAnsi" w:cstheme="minorHAnsi"/>
              </w:rPr>
            </w:pPr>
            <w:r>
              <w:rPr>
                <w:noProof/>
              </w:rPr>
              <w:drawing>
                <wp:inline distT="0" distB="0" distL="0" distR="0" wp14:anchorId="33FA9048" wp14:editId="6E7B6575">
                  <wp:extent cx="2053087" cy="1273396"/>
                  <wp:effectExtent l="0" t="0" r="444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086035" cy="1293832"/>
                          </a:xfrm>
                          <a:prstGeom prst="rect">
                            <a:avLst/>
                          </a:prstGeom>
                          <a:noFill/>
                          <a:ln w="9525">
                            <a:noFill/>
                            <a:miter lim="800000"/>
                            <a:headEnd/>
                            <a:tailEnd/>
                          </a:ln>
                        </pic:spPr>
                      </pic:pic>
                    </a:graphicData>
                  </a:graphic>
                </wp:inline>
              </w:drawing>
            </w:r>
          </w:p>
          <w:p w14:paraId="7F7EFFA3" w14:textId="24748089" w:rsidR="00C2543D" w:rsidRDefault="00C2543D" w:rsidP="00B15FCA">
            <w:pPr>
              <w:spacing w:before="120" w:after="120"/>
              <w:jc w:val="both"/>
              <w:rPr>
                <w:rFonts w:asciiTheme="minorHAnsi" w:hAnsiTheme="minorHAnsi" w:cstheme="minorHAnsi"/>
              </w:rPr>
            </w:pPr>
          </w:p>
        </w:tc>
        <w:tc>
          <w:tcPr>
            <w:tcW w:w="3397" w:type="dxa"/>
          </w:tcPr>
          <w:p w14:paraId="4F19E85F" w14:textId="0DC81B1E" w:rsidR="00C2543D" w:rsidRPr="00C2543D" w:rsidRDefault="00C2543D" w:rsidP="00C2543D">
            <w:pPr>
              <w:spacing w:after="200" w:line="276" w:lineRule="auto"/>
              <w:rPr>
                <w:rFonts w:asciiTheme="minorHAnsi" w:eastAsiaTheme="minorHAnsi" w:hAnsiTheme="minorHAnsi" w:cstheme="minorHAnsi"/>
                <w:sz w:val="20"/>
                <w:szCs w:val="22"/>
                <w:lang w:eastAsia="en-US"/>
              </w:rPr>
            </w:pPr>
            <w:r w:rsidRPr="00C2543D">
              <w:rPr>
                <w:rFonts w:asciiTheme="minorHAnsi" w:hAnsiTheme="minorHAnsi" w:cstheme="minorHAnsi"/>
                <w:sz w:val="20"/>
              </w:rPr>
              <w:t xml:space="preserve">Der Prüfling erläutert das Pulsverhalten der beiden </w:t>
            </w:r>
            <w:r w:rsidR="00476BA6" w:rsidRPr="00C2543D">
              <w:rPr>
                <w:rFonts w:asciiTheme="minorHAnsi" w:hAnsiTheme="minorHAnsi" w:cstheme="minorHAnsi"/>
                <w:sz w:val="20"/>
              </w:rPr>
              <w:t>Sportler</w:t>
            </w:r>
            <w:r w:rsidRPr="00C2543D">
              <w:rPr>
                <w:rFonts w:asciiTheme="minorHAnsi" w:hAnsiTheme="minorHAnsi" w:cstheme="minorHAnsi"/>
                <w:sz w:val="20"/>
              </w:rPr>
              <w:t>. Hierbei geht er z.B. auf folgende Aspekte ein:</w:t>
            </w:r>
          </w:p>
          <w:p w14:paraId="2FF467DE" w14:textId="77777777" w:rsidR="00C2543D" w:rsidRPr="00C2543D" w:rsidRDefault="00C2543D" w:rsidP="00C2543D">
            <w:pPr>
              <w:numPr>
                <w:ilvl w:val="0"/>
                <w:numId w:val="33"/>
              </w:numPr>
              <w:spacing w:after="200" w:line="276" w:lineRule="auto"/>
              <w:ind w:left="285" w:hanging="298"/>
              <w:contextualSpacing/>
              <w:rPr>
                <w:rFonts w:asciiTheme="minorHAnsi" w:eastAsiaTheme="minorHAnsi" w:hAnsiTheme="minorHAnsi" w:cstheme="minorHAnsi"/>
                <w:sz w:val="20"/>
                <w:szCs w:val="22"/>
                <w:lang w:eastAsia="en-US"/>
              </w:rPr>
            </w:pPr>
            <w:r w:rsidRPr="00C2543D">
              <w:rPr>
                <w:rFonts w:asciiTheme="minorHAnsi" w:eastAsiaTheme="minorHAnsi" w:hAnsiTheme="minorHAnsi" w:cstheme="minorHAnsi"/>
                <w:sz w:val="20"/>
                <w:szCs w:val="22"/>
                <w:lang w:eastAsia="en-US"/>
              </w:rPr>
              <w:t xml:space="preserve">Formen der Energiebereitstellung in Verbindung mit den Kurvenverlauf </w:t>
            </w:r>
          </w:p>
          <w:p w14:paraId="4E4183F1" w14:textId="77777777" w:rsidR="00C2543D" w:rsidRPr="00C2543D" w:rsidRDefault="00C2543D" w:rsidP="00C2543D">
            <w:pPr>
              <w:numPr>
                <w:ilvl w:val="0"/>
                <w:numId w:val="33"/>
              </w:numPr>
              <w:spacing w:after="200" w:line="276" w:lineRule="auto"/>
              <w:ind w:left="285" w:hanging="298"/>
              <w:contextualSpacing/>
              <w:rPr>
                <w:rFonts w:asciiTheme="minorHAnsi" w:eastAsiaTheme="minorHAnsi" w:hAnsiTheme="minorHAnsi" w:cstheme="minorHAnsi"/>
                <w:sz w:val="20"/>
                <w:szCs w:val="22"/>
                <w:lang w:eastAsia="en-US"/>
              </w:rPr>
            </w:pPr>
            <w:r w:rsidRPr="00C2543D">
              <w:rPr>
                <w:rFonts w:asciiTheme="minorHAnsi" w:eastAsiaTheme="minorHAnsi" w:hAnsiTheme="minorHAnsi" w:cstheme="minorHAnsi"/>
                <w:sz w:val="20"/>
                <w:szCs w:val="22"/>
                <w:lang w:eastAsia="en-US"/>
              </w:rPr>
              <w:t xml:space="preserve">Aerobe Ausdauer und anaerobe Ausdauer </w:t>
            </w:r>
          </w:p>
          <w:p w14:paraId="426F9BA7" w14:textId="69554A5B" w:rsidR="00C2543D" w:rsidRPr="00C2543D" w:rsidRDefault="00C2543D" w:rsidP="00C2543D">
            <w:pPr>
              <w:numPr>
                <w:ilvl w:val="0"/>
                <w:numId w:val="34"/>
              </w:numPr>
              <w:spacing w:after="200" w:line="276" w:lineRule="auto"/>
              <w:ind w:left="285" w:hanging="298"/>
              <w:contextualSpacing/>
              <w:rPr>
                <w:rFonts w:asciiTheme="minorHAnsi" w:eastAsiaTheme="minorHAnsi" w:hAnsiTheme="minorHAnsi" w:cstheme="minorHAnsi"/>
                <w:sz w:val="20"/>
                <w:szCs w:val="22"/>
                <w:lang w:eastAsia="en-US"/>
              </w:rPr>
            </w:pPr>
            <w:r w:rsidRPr="00C2543D">
              <w:rPr>
                <w:rFonts w:asciiTheme="minorHAnsi" w:eastAsiaTheme="minorHAnsi" w:hAnsiTheme="minorHAnsi" w:cstheme="minorHAnsi"/>
                <w:sz w:val="20"/>
                <w:szCs w:val="22"/>
                <w:lang w:eastAsia="en-US"/>
              </w:rPr>
              <w:t xml:space="preserve">Der Prüfling stellt an entsprechenden Stellen einen Begründungszusammenhang zwischen </w:t>
            </w:r>
            <w:r w:rsidR="000E23CB">
              <w:rPr>
                <w:rFonts w:asciiTheme="minorHAnsi" w:eastAsiaTheme="minorHAnsi" w:hAnsiTheme="minorHAnsi" w:cstheme="minorHAnsi"/>
                <w:sz w:val="20"/>
                <w:szCs w:val="22"/>
                <w:lang w:eastAsia="en-US"/>
              </w:rPr>
              <w:t>dem Material</w:t>
            </w:r>
            <w:r w:rsidR="000E23CB" w:rsidRPr="00C2543D">
              <w:rPr>
                <w:rFonts w:asciiTheme="minorHAnsi" w:eastAsiaTheme="minorHAnsi" w:hAnsiTheme="minorHAnsi" w:cstheme="minorHAnsi"/>
                <w:sz w:val="20"/>
                <w:szCs w:val="22"/>
                <w:lang w:eastAsia="en-US"/>
              </w:rPr>
              <w:t xml:space="preserve"> </w:t>
            </w:r>
            <w:r w:rsidRPr="00C2543D">
              <w:rPr>
                <w:rFonts w:asciiTheme="minorHAnsi" w:eastAsiaTheme="minorHAnsi" w:hAnsiTheme="minorHAnsi" w:cstheme="minorHAnsi"/>
                <w:sz w:val="20"/>
                <w:szCs w:val="22"/>
                <w:lang w:eastAsia="en-US"/>
              </w:rPr>
              <w:t xml:space="preserve">und seinem theoretischen Wissen her. </w:t>
            </w:r>
          </w:p>
          <w:p w14:paraId="46220195" w14:textId="77777777" w:rsidR="00CA5029" w:rsidRPr="0098006D" w:rsidRDefault="00CA5029" w:rsidP="00B15FCA">
            <w:pPr>
              <w:spacing w:before="120" w:after="120"/>
              <w:jc w:val="both"/>
              <w:rPr>
                <w:rFonts w:asciiTheme="minorHAnsi" w:hAnsiTheme="minorHAnsi" w:cstheme="minorHAnsi"/>
              </w:rPr>
            </w:pPr>
          </w:p>
        </w:tc>
      </w:tr>
      <w:tr w:rsidR="00C2543D" w:rsidRPr="00E11FB9" w14:paraId="2B9575C8" w14:textId="77777777" w:rsidTr="0077629A">
        <w:tc>
          <w:tcPr>
            <w:tcW w:w="3025" w:type="dxa"/>
            <w:vMerge/>
          </w:tcPr>
          <w:p w14:paraId="5D3DD3D1" w14:textId="77777777" w:rsidR="00CA5029" w:rsidRPr="00E11FB9" w:rsidRDefault="00CA5029" w:rsidP="00441E5D">
            <w:pPr>
              <w:spacing w:before="120" w:after="120"/>
              <w:jc w:val="both"/>
              <w:rPr>
                <w:rFonts w:asciiTheme="minorHAnsi" w:hAnsiTheme="minorHAnsi" w:cstheme="minorHAnsi"/>
              </w:rPr>
            </w:pPr>
          </w:p>
        </w:tc>
        <w:tc>
          <w:tcPr>
            <w:tcW w:w="2640" w:type="dxa"/>
          </w:tcPr>
          <w:p w14:paraId="27F3D371" w14:textId="52064A4F" w:rsidR="00CA5029" w:rsidRDefault="00CA5029" w:rsidP="00B15FCA">
            <w:pPr>
              <w:spacing w:before="120" w:after="120"/>
              <w:jc w:val="both"/>
              <w:rPr>
                <w:rFonts w:asciiTheme="minorHAnsi" w:hAnsiTheme="minorHAnsi" w:cstheme="minorHAnsi"/>
              </w:rPr>
            </w:pPr>
            <w:r>
              <w:rPr>
                <w:rFonts w:asciiTheme="minorHAnsi" w:hAnsiTheme="minorHAnsi" w:cstheme="minorHAnsi"/>
              </w:rPr>
              <w:t xml:space="preserve">Beurteilen Sie die Ausdauerleistungsfähigkeit der beiden Schüler. </w:t>
            </w:r>
          </w:p>
        </w:tc>
        <w:tc>
          <w:tcPr>
            <w:tcW w:w="3397" w:type="dxa"/>
          </w:tcPr>
          <w:p w14:paraId="500359B6" w14:textId="5D2F971B" w:rsidR="00CA5029" w:rsidRPr="0098006D" w:rsidRDefault="0098006D" w:rsidP="0098006D">
            <w:pPr>
              <w:pStyle w:val="Aufgabentext"/>
              <w:jc w:val="left"/>
              <w:rPr>
                <w:rFonts w:asciiTheme="minorHAnsi" w:hAnsiTheme="minorHAnsi" w:cstheme="minorHAnsi"/>
              </w:rPr>
            </w:pPr>
            <w:r w:rsidRPr="0098006D">
              <w:rPr>
                <w:rFonts w:asciiTheme="minorHAnsi" w:hAnsiTheme="minorHAnsi" w:cstheme="minorHAnsi"/>
              </w:rPr>
              <w:t xml:space="preserve">Der Prüfling begründet </w:t>
            </w:r>
            <w:r w:rsidR="00476BA6">
              <w:rPr>
                <w:rFonts w:asciiTheme="minorHAnsi" w:hAnsiTheme="minorHAnsi" w:cstheme="minorHAnsi"/>
              </w:rPr>
              <w:t xml:space="preserve">vergleichend </w:t>
            </w:r>
            <w:r w:rsidRPr="0098006D">
              <w:rPr>
                <w:rFonts w:asciiTheme="minorHAnsi" w:hAnsiTheme="minorHAnsi" w:cstheme="minorHAnsi"/>
              </w:rPr>
              <w:t>den besseren Trainingszustand von Schüler B durch einen geringeren Ruhepuls, langsameren Anstieg und schnellere Erholung</w:t>
            </w:r>
            <w:r w:rsidR="000E23CB">
              <w:rPr>
                <w:rFonts w:asciiTheme="minorHAnsi" w:hAnsiTheme="minorHAnsi" w:cstheme="minorHAnsi"/>
              </w:rPr>
              <w:t>.</w:t>
            </w:r>
          </w:p>
        </w:tc>
      </w:tr>
    </w:tbl>
    <w:p w14:paraId="24A8202C" w14:textId="5525299B" w:rsidR="00CF558E" w:rsidRPr="00E11FB9" w:rsidRDefault="00CF558E" w:rsidP="00CF558E">
      <w:pPr>
        <w:spacing w:before="240"/>
        <w:jc w:val="both"/>
        <w:rPr>
          <w:rFonts w:asciiTheme="minorHAnsi" w:hAnsiTheme="minorHAnsi" w:cstheme="minorHAnsi"/>
        </w:rPr>
      </w:pPr>
      <w:bookmarkStart w:id="8" w:name="_Hlk161341795"/>
      <w:r w:rsidRPr="00E11FB9">
        <w:rPr>
          <w:rFonts w:asciiTheme="minorHAnsi" w:hAnsiTheme="minorHAnsi" w:cstheme="minorHAnsi"/>
        </w:rPr>
        <w:t xml:space="preserve">Die Note </w:t>
      </w:r>
      <w:r w:rsidRPr="00E11FB9">
        <w:rPr>
          <w:rFonts w:asciiTheme="minorHAnsi" w:hAnsiTheme="minorHAnsi" w:cstheme="minorHAnsi"/>
          <w:b/>
        </w:rPr>
        <w:t xml:space="preserve">„gut“ (11 Punkte) </w:t>
      </w:r>
      <w:r w:rsidRPr="00E11FB9">
        <w:rPr>
          <w:rFonts w:asciiTheme="minorHAnsi" w:hAnsiTheme="minorHAnsi" w:cstheme="minorHAnsi"/>
        </w:rPr>
        <w:t xml:space="preserve">ist erreicht, wenn der Prüfling differenzierte Erläuterungen gibt, dabei die gegebenenfalls vorhandenen Materialien gut auswertet, Kenntnisse nachweist und Zusammenhänge herstellt. Der Vortrag ist strukturiert und die sprachliche Darstellung ist überzeugend. </w:t>
      </w:r>
    </w:p>
    <w:p w14:paraId="5838B1C5" w14:textId="71C92727" w:rsidR="001A0DCC" w:rsidRPr="001A0DCC" w:rsidRDefault="00CF558E" w:rsidP="006A52F2">
      <w:pPr>
        <w:spacing w:before="120"/>
        <w:jc w:val="both"/>
        <w:rPr>
          <w:rFonts w:asciiTheme="minorHAnsi" w:hAnsiTheme="minorHAnsi" w:cstheme="minorHAnsi"/>
        </w:rPr>
      </w:pPr>
      <w:r w:rsidRPr="00E11FB9">
        <w:rPr>
          <w:rFonts w:asciiTheme="minorHAnsi" w:hAnsiTheme="minorHAnsi" w:cstheme="minorHAnsi"/>
        </w:rPr>
        <w:t xml:space="preserve">Die Note </w:t>
      </w:r>
      <w:r w:rsidRPr="00E11FB9">
        <w:rPr>
          <w:rFonts w:asciiTheme="minorHAnsi" w:hAnsiTheme="minorHAnsi" w:cstheme="minorHAnsi"/>
          <w:b/>
        </w:rPr>
        <w:t>„ausreichend“ (5 Punkte)</w:t>
      </w:r>
      <w:r w:rsidRPr="00E11FB9">
        <w:rPr>
          <w:rFonts w:asciiTheme="minorHAnsi" w:hAnsiTheme="minorHAnsi" w:cstheme="minorHAnsi"/>
        </w:rPr>
        <w:t xml:space="preserve"> ist erreicht, wenn die zentralen Aspekte der Thematik in ihren Grundzügen erfasst worden sind, </w:t>
      </w:r>
      <w:proofErr w:type="gramStart"/>
      <w:r w:rsidRPr="00E11FB9">
        <w:rPr>
          <w:rFonts w:asciiTheme="minorHAnsi" w:hAnsiTheme="minorHAnsi" w:cstheme="minorHAnsi"/>
        </w:rPr>
        <w:t>das</w:t>
      </w:r>
      <w:proofErr w:type="gramEnd"/>
      <w:r w:rsidRPr="00E11FB9">
        <w:rPr>
          <w:rFonts w:asciiTheme="minorHAnsi" w:hAnsiTheme="minorHAnsi" w:cstheme="minorHAnsi"/>
        </w:rPr>
        <w:t xml:space="preserve"> gegebenenfalls vorhandene Material in den zentralen Aspekten berücksichtigt wird und grundlegende Kenntnisse themenbezogen und geordnet vorgetragen werden. Der Vortrag zeichnet sich durch eine verständliche Sprache aus und ist nachvollziehbar, im Prüfungsgespräch wird im Wesentlichen auf die Impulse eingegangen</w:t>
      </w:r>
      <w:r w:rsidR="00E43250" w:rsidRPr="00E11FB9">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4439F9CB" wp14:editId="51FA527F">
                <wp:simplePos x="0" y="0"/>
                <wp:positionH relativeFrom="column">
                  <wp:posOffset>-423545</wp:posOffset>
                </wp:positionH>
                <wp:positionV relativeFrom="paragraph">
                  <wp:posOffset>3804285</wp:posOffset>
                </wp:positionV>
                <wp:extent cx="6753225" cy="866775"/>
                <wp:effectExtent l="0" t="3810" r="444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E0F43" w14:textId="77777777" w:rsidR="008605C4" w:rsidRPr="00B5638B" w:rsidRDefault="008605C4" w:rsidP="00695700">
                            <w:pPr>
                              <w:pStyle w:val="Listenabsatz"/>
                              <w:numPr>
                                <w:ilvl w:val="0"/>
                                <w:numId w:val="6"/>
                              </w:numPr>
                              <w:rPr>
                                <w:sz w:val="19"/>
                                <w:szCs w:val="19"/>
                              </w:rPr>
                            </w:pPr>
                            <w:r>
                              <w:rPr>
                                <w:sz w:val="19"/>
                                <w:szCs w:val="19"/>
                              </w:rPr>
                              <w:t>Unterrichtsvorhaben des entsprechenden Halbjahres in der Qualifikationsphase</w:t>
                            </w:r>
                          </w:p>
                          <w:p w14:paraId="40FC760D" w14:textId="565DA86B" w:rsidR="008605C4" w:rsidRPr="00476BA6" w:rsidRDefault="008605C4" w:rsidP="00476BA6">
                            <w:pPr>
                              <w:rPr>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9F9CB" id="Text Box 5" o:spid="_x0000_s1028" type="#_x0000_t202" style="position:absolute;left:0;text-align:left;margin-left:-33.35pt;margin-top:299.55pt;width:531.75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" filled="f" stroked="f">
                <v:textbox>
                  <w:txbxContent>
                    <w:p w14:paraId="6BDE0F43" w14:textId="77777777" w:rsidR="008605C4" w:rsidRPr="00B5638B" w:rsidRDefault="008605C4" w:rsidP="00695700">
                      <w:pPr>
                        <w:pStyle w:val="Listenabsatz"/>
                        <w:numPr>
                          <w:ilvl w:val="0"/>
                          <w:numId w:val="6"/>
                        </w:numPr>
                        <w:rPr>
                          <w:sz w:val="19"/>
                          <w:szCs w:val="19"/>
                        </w:rPr>
                      </w:pPr>
                      <w:r>
                        <w:rPr>
                          <w:sz w:val="19"/>
                          <w:szCs w:val="19"/>
                        </w:rPr>
                        <w:t>Unterrichtsvorhaben des entsprechenden Halbjahres in der Qualifikationsphase</w:t>
                      </w:r>
                    </w:p>
                    <w:p w14:paraId="40FC760D" w14:textId="565DA86B" w:rsidR="008605C4" w:rsidRPr="00476BA6" w:rsidRDefault="008605C4" w:rsidP="00476BA6">
                      <w:pPr>
                        <w:rPr>
                          <w:sz w:val="19"/>
                          <w:szCs w:val="19"/>
                        </w:rPr>
                      </w:pPr>
                    </w:p>
                  </w:txbxContent>
                </v:textbox>
              </v:shape>
            </w:pict>
          </mc:Fallback>
        </mc:AlternateContent>
      </w:r>
      <w:bookmarkEnd w:id="8"/>
      <w:r w:rsidR="006A52F2">
        <w:rPr>
          <w:rFonts w:asciiTheme="minorHAnsi" w:hAnsiTheme="minorHAnsi" w:cstheme="minorHAnsi"/>
        </w:rPr>
        <w:t>.</w:t>
      </w:r>
    </w:p>
    <w:sectPr w:rsidR="001A0DCC" w:rsidRPr="001A0DCC" w:rsidSect="001B699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D190B" w14:textId="77777777" w:rsidR="001B6990" w:rsidRDefault="001B6990" w:rsidP="00074990">
      <w:r>
        <w:separator/>
      </w:r>
    </w:p>
  </w:endnote>
  <w:endnote w:type="continuationSeparator" w:id="0">
    <w:p w14:paraId="61F43332" w14:textId="77777777" w:rsidR="001B6990" w:rsidRDefault="001B6990" w:rsidP="0007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1497"/>
      <w:docPartObj>
        <w:docPartGallery w:val="Page Numbers (Bottom of Page)"/>
        <w:docPartUnique/>
      </w:docPartObj>
    </w:sdtPr>
    <w:sdtContent>
      <w:p w14:paraId="24BBF9B7" w14:textId="77777777" w:rsidR="008605C4" w:rsidRDefault="001F4D35">
        <w:pPr>
          <w:pStyle w:val="Fuzeile"/>
          <w:jc w:val="right"/>
        </w:pPr>
        <w:r>
          <w:fldChar w:fldCharType="begin"/>
        </w:r>
        <w:r>
          <w:instrText xml:space="preserve"> PAGE   \* MERGEFORMAT </w:instrText>
        </w:r>
        <w:r>
          <w:fldChar w:fldCharType="separate"/>
        </w:r>
        <w:r w:rsidR="00707DBF">
          <w:rPr>
            <w:noProof/>
          </w:rPr>
          <w:t>5</w:t>
        </w:r>
        <w:r>
          <w:rPr>
            <w:noProof/>
          </w:rPr>
          <w:fldChar w:fldCharType="end"/>
        </w:r>
      </w:p>
    </w:sdtContent>
  </w:sdt>
  <w:p w14:paraId="5A67A9DC" w14:textId="77777777" w:rsidR="008605C4" w:rsidRDefault="008605C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A0A6C" w14:textId="77777777" w:rsidR="001B6990" w:rsidRDefault="001B6990" w:rsidP="00074990">
      <w:r>
        <w:separator/>
      </w:r>
    </w:p>
  </w:footnote>
  <w:footnote w:type="continuationSeparator" w:id="0">
    <w:p w14:paraId="2D34BA43" w14:textId="77777777" w:rsidR="001B6990" w:rsidRDefault="001B6990" w:rsidP="00074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E092D" w14:textId="77777777" w:rsidR="0036419E" w:rsidRDefault="003641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411A"/>
    <w:multiLevelType w:val="hybridMultilevel"/>
    <w:tmpl w:val="FCE690F2"/>
    <w:lvl w:ilvl="0" w:tplc="D76E2ED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840F4E"/>
    <w:multiLevelType w:val="hybridMultilevel"/>
    <w:tmpl w:val="ABBE17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D137C1"/>
    <w:multiLevelType w:val="hybridMultilevel"/>
    <w:tmpl w:val="FE7448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346E4C"/>
    <w:multiLevelType w:val="multilevel"/>
    <w:tmpl w:val="5FE8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A0753"/>
    <w:multiLevelType w:val="multilevel"/>
    <w:tmpl w:val="4D78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50DD1"/>
    <w:multiLevelType w:val="hybridMultilevel"/>
    <w:tmpl w:val="E6CE33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3C2445"/>
    <w:multiLevelType w:val="hybridMultilevel"/>
    <w:tmpl w:val="CD6EA8A8"/>
    <w:lvl w:ilvl="0" w:tplc="AD508106">
      <w:start w:val="1"/>
      <w:numFmt w:val="decimal"/>
      <w:lvlText w:val="%1)"/>
      <w:lvlJc w:val="left"/>
      <w:pPr>
        <w:ind w:left="720" w:hanging="360"/>
      </w:pPr>
      <w:rPr>
        <w:rFonts w:hint="default"/>
        <w:sz w:val="22"/>
        <w:szCs w:val="22"/>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D17712"/>
    <w:multiLevelType w:val="hybridMultilevel"/>
    <w:tmpl w:val="1CDC86D2"/>
    <w:lvl w:ilvl="0" w:tplc="D76E2ED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4D0217"/>
    <w:multiLevelType w:val="hybridMultilevel"/>
    <w:tmpl w:val="9C6A0F66"/>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9" w15:restartNumberingAfterBreak="0">
    <w:nsid w:val="2B3A199C"/>
    <w:multiLevelType w:val="hybridMultilevel"/>
    <w:tmpl w:val="0346FD6E"/>
    <w:lvl w:ilvl="0" w:tplc="50A2D3F4">
      <w:start w:val="1"/>
      <w:numFmt w:val="decimal"/>
      <w:lvlText w:val="%1."/>
      <w:lvlJc w:val="left"/>
      <w:pPr>
        <w:ind w:left="770" w:hanging="360"/>
      </w:pPr>
      <w:rPr>
        <w:rFonts w:hint="default"/>
      </w:rPr>
    </w:lvl>
    <w:lvl w:ilvl="1" w:tplc="04070019" w:tentative="1">
      <w:start w:val="1"/>
      <w:numFmt w:val="lowerLetter"/>
      <w:lvlText w:val="%2."/>
      <w:lvlJc w:val="left"/>
      <w:pPr>
        <w:ind w:left="1848" w:hanging="360"/>
      </w:pPr>
    </w:lvl>
    <w:lvl w:ilvl="2" w:tplc="0407001B" w:tentative="1">
      <w:start w:val="1"/>
      <w:numFmt w:val="lowerRoman"/>
      <w:lvlText w:val="%3."/>
      <w:lvlJc w:val="right"/>
      <w:pPr>
        <w:ind w:left="2568" w:hanging="180"/>
      </w:pPr>
    </w:lvl>
    <w:lvl w:ilvl="3" w:tplc="0407000F" w:tentative="1">
      <w:start w:val="1"/>
      <w:numFmt w:val="decimal"/>
      <w:lvlText w:val="%4."/>
      <w:lvlJc w:val="left"/>
      <w:pPr>
        <w:ind w:left="3288" w:hanging="360"/>
      </w:pPr>
    </w:lvl>
    <w:lvl w:ilvl="4" w:tplc="04070019" w:tentative="1">
      <w:start w:val="1"/>
      <w:numFmt w:val="lowerLetter"/>
      <w:lvlText w:val="%5."/>
      <w:lvlJc w:val="left"/>
      <w:pPr>
        <w:ind w:left="4008" w:hanging="360"/>
      </w:pPr>
    </w:lvl>
    <w:lvl w:ilvl="5" w:tplc="0407001B" w:tentative="1">
      <w:start w:val="1"/>
      <w:numFmt w:val="lowerRoman"/>
      <w:lvlText w:val="%6."/>
      <w:lvlJc w:val="right"/>
      <w:pPr>
        <w:ind w:left="4728" w:hanging="180"/>
      </w:pPr>
    </w:lvl>
    <w:lvl w:ilvl="6" w:tplc="0407000F" w:tentative="1">
      <w:start w:val="1"/>
      <w:numFmt w:val="decimal"/>
      <w:lvlText w:val="%7."/>
      <w:lvlJc w:val="left"/>
      <w:pPr>
        <w:ind w:left="5448" w:hanging="360"/>
      </w:pPr>
    </w:lvl>
    <w:lvl w:ilvl="7" w:tplc="04070019" w:tentative="1">
      <w:start w:val="1"/>
      <w:numFmt w:val="lowerLetter"/>
      <w:lvlText w:val="%8."/>
      <w:lvlJc w:val="left"/>
      <w:pPr>
        <w:ind w:left="6168" w:hanging="360"/>
      </w:pPr>
    </w:lvl>
    <w:lvl w:ilvl="8" w:tplc="0407001B" w:tentative="1">
      <w:start w:val="1"/>
      <w:numFmt w:val="lowerRoman"/>
      <w:lvlText w:val="%9."/>
      <w:lvlJc w:val="right"/>
      <w:pPr>
        <w:ind w:left="6888" w:hanging="180"/>
      </w:pPr>
    </w:lvl>
  </w:abstractNum>
  <w:abstractNum w:abstractNumId="10" w15:restartNumberingAfterBreak="0">
    <w:nsid w:val="2FA04C2C"/>
    <w:multiLevelType w:val="hybridMultilevel"/>
    <w:tmpl w:val="DD162332"/>
    <w:lvl w:ilvl="0" w:tplc="D76E2ED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4C04A8"/>
    <w:multiLevelType w:val="hybridMultilevel"/>
    <w:tmpl w:val="FC26FC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B7250DA"/>
    <w:multiLevelType w:val="hybridMultilevel"/>
    <w:tmpl w:val="2376E29A"/>
    <w:lvl w:ilvl="0" w:tplc="DF520874">
      <w:start w:val="1"/>
      <w:numFmt w:val="bullet"/>
      <w:lvlText w:val=""/>
      <w:lvlJc w:val="left"/>
      <w:pPr>
        <w:tabs>
          <w:tab w:val="num" w:pos="360"/>
        </w:tabs>
        <w:ind w:left="36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FD05B3"/>
    <w:multiLevelType w:val="multilevel"/>
    <w:tmpl w:val="9048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986859"/>
    <w:multiLevelType w:val="hybridMultilevel"/>
    <w:tmpl w:val="D9DEB7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2811DD1"/>
    <w:multiLevelType w:val="hybridMultilevel"/>
    <w:tmpl w:val="93AEE0A8"/>
    <w:lvl w:ilvl="0" w:tplc="523885D0">
      <w:start w:val="1"/>
      <w:numFmt w:val="decimal"/>
      <w:lvlText w:val="%1)"/>
      <w:lvlJc w:val="left"/>
      <w:pPr>
        <w:ind w:left="786" w:hanging="360"/>
      </w:pPr>
      <w:rPr>
        <w:rFonts w:hint="default"/>
        <w:sz w:val="22"/>
        <w:vertAlign w:val="superscrip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441F0DB5"/>
    <w:multiLevelType w:val="hybridMultilevel"/>
    <w:tmpl w:val="5D087EFE"/>
    <w:lvl w:ilvl="0" w:tplc="D76E2ED6">
      <w:numFmt w:val="bullet"/>
      <w:lvlText w:val="-"/>
      <w:lvlJc w:val="left"/>
      <w:pPr>
        <w:ind w:left="720" w:hanging="360"/>
      </w:pPr>
      <w:rPr>
        <w:rFonts w:ascii="Calibri" w:eastAsia="Times New Roman" w:hAnsi="Calibri"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4A0193"/>
    <w:multiLevelType w:val="hybridMultilevel"/>
    <w:tmpl w:val="02D888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C44344"/>
    <w:multiLevelType w:val="hybridMultilevel"/>
    <w:tmpl w:val="E8CEC30A"/>
    <w:lvl w:ilvl="0" w:tplc="27B6FCF0">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9" w15:restartNumberingAfterBreak="0">
    <w:nsid w:val="543709F0"/>
    <w:multiLevelType w:val="hybridMultilevel"/>
    <w:tmpl w:val="3934E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5113CA9"/>
    <w:multiLevelType w:val="hybridMultilevel"/>
    <w:tmpl w:val="C600843A"/>
    <w:lvl w:ilvl="0" w:tplc="0407000F">
      <w:start w:val="1"/>
      <w:numFmt w:val="decimal"/>
      <w:lvlText w:val="%1."/>
      <w:lvlJc w:val="left"/>
      <w:pPr>
        <w:ind w:left="770" w:hanging="360"/>
      </w:pPr>
    </w:lvl>
    <w:lvl w:ilvl="1" w:tplc="04070019" w:tentative="1">
      <w:start w:val="1"/>
      <w:numFmt w:val="lowerLetter"/>
      <w:lvlText w:val="%2."/>
      <w:lvlJc w:val="left"/>
      <w:pPr>
        <w:ind w:left="1490" w:hanging="360"/>
      </w:pPr>
    </w:lvl>
    <w:lvl w:ilvl="2" w:tplc="0407001B" w:tentative="1">
      <w:start w:val="1"/>
      <w:numFmt w:val="lowerRoman"/>
      <w:lvlText w:val="%3."/>
      <w:lvlJc w:val="right"/>
      <w:pPr>
        <w:ind w:left="2210" w:hanging="180"/>
      </w:pPr>
    </w:lvl>
    <w:lvl w:ilvl="3" w:tplc="0407000F" w:tentative="1">
      <w:start w:val="1"/>
      <w:numFmt w:val="decimal"/>
      <w:lvlText w:val="%4."/>
      <w:lvlJc w:val="left"/>
      <w:pPr>
        <w:ind w:left="2930" w:hanging="360"/>
      </w:pPr>
    </w:lvl>
    <w:lvl w:ilvl="4" w:tplc="04070019" w:tentative="1">
      <w:start w:val="1"/>
      <w:numFmt w:val="lowerLetter"/>
      <w:lvlText w:val="%5."/>
      <w:lvlJc w:val="left"/>
      <w:pPr>
        <w:ind w:left="3650" w:hanging="360"/>
      </w:pPr>
    </w:lvl>
    <w:lvl w:ilvl="5" w:tplc="0407001B" w:tentative="1">
      <w:start w:val="1"/>
      <w:numFmt w:val="lowerRoman"/>
      <w:lvlText w:val="%6."/>
      <w:lvlJc w:val="right"/>
      <w:pPr>
        <w:ind w:left="4370" w:hanging="180"/>
      </w:pPr>
    </w:lvl>
    <w:lvl w:ilvl="6" w:tplc="0407000F" w:tentative="1">
      <w:start w:val="1"/>
      <w:numFmt w:val="decimal"/>
      <w:lvlText w:val="%7."/>
      <w:lvlJc w:val="left"/>
      <w:pPr>
        <w:ind w:left="5090" w:hanging="360"/>
      </w:pPr>
    </w:lvl>
    <w:lvl w:ilvl="7" w:tplc="04070019" w:tentative="1">
      <w:start w:val="1"/>
      <w:numFmt w:val="lowerLetter"/>
      <w:lvlText w:val="%8."/>
      <w:lvlJc w:val="left"/>
      <w:pPr>
        <w:ind w:left="5810" w:hanging="360"/>
      </w:pPr>
    </w:lvl>
    <w:lvl w:ilvl="8" w:tplc="0407001B" w:tentative="1">
      <w:start w:val="1"/>
      <w:numFmt w:val="lowerRoman"/>
      <w:lvlText w:val="%9."/>
      <w:lvlJc w:val="right"/>
      <w:pPr>
        <w:ind w:left="6530" w:hanging="180"/>
      </w:pPr>
    </w:lvl>
  </w:abstractNum>
  <w:abstractNum w:abstractNumId="21" w15:restartNumberingAfterBreak="0">
    <w:nsid w:val="582B25CD"/>
    <w:multiLevelType w:val="hybridMultilevel"/>
    <w:tmpl w:val="EE9A37A0"/>
    <w:lvl w:ilvl="0" w:tplc="9348DBCA">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8464E9A"/>
    <w:multiLevelType w:val="hybridMultilevel"/>
    <w:tmpl w:val="96303DF6"/>
    <w:lvl w:ilvl="0" w:tplc="8528AEE0">
      <w:start w:val="1"/>
      <w:numFmt w:val="decimal"/>
      <w:lvlText w:val="%1)"/>
      <w:lvlJc w:val="left"/>
      <w:pPr>
        <w:ind w:left="786" w:hanging="360"/>
      </w:pPr>
      <w:rPr>
        <w:rFonts w:hint="default"/>
        <w:sz w:val="22"/>
        <w:vertAlign w:val="superscrip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3" w15:restartNumberingAfterBreak="0">
    <w:nsid w:val="59E02C1C"/>
    <w:multiLevelType w:val="hybridMultilevel"/>
    <w:tmpl w:val="99BC62F8"/>
    <w:lvl w:ilvl="0" w:tplc="46B02D98">
      <w:start w:val="3"/>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CD780D"/>
    <w:multiLevelType w:val="hybridMultilevel"/>
    <w:tmpl w:val="69DC8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CB40A7"/>
    <w:multiLevelType w:val="multilevel"/>
    <w:tmpl w:val="0E98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374482"/>
    <w:multiLevelType w:val="hybridMultilevel"/>
    <w:tmpl w:val="C0B20C1A"/>
    <w:lvl w:ilvl="0" w:tplc="9348DBCA">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D80152B"/>
    <w:multiLevelType w:val="hybridMultilevel"/>
    <w:tmpl w:val="7EF048D6"/>
    <w:lvl w:ilvl="0" w:tplc="BC081BE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29342C1"/>
    <w:multiLevelType w:val="hybridMultilevel"/>
    <w:tmpl w:val="BFAE2EA0"/>
    <w:lvl w:ilvl="0" w:tplc="9840497E">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A5D1D99"/>
    <w:multiLevelType w:val="hybridMultilevel"/>
    <w:tmpl w:val="9C6A0F66"/>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30" w15:restartNumberingAfterBreak="0">
    <w:nsid w:val="7B037F56"/>
    <w:multiLevelType w:val="hybridMultilevel"/>
    <w:tmpl w:val="9250AF2C"/>
    <w:lvl w:ilvl="0" w:tplc="9348DBCA">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B4E279D"/>
    <w:multiLevelType w:val="hybridMultilevel"/>
    <w:tmpl w:val="9C6A0F66"/>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32" w15:restartNumberingAfterBreak="0">
    <w:nsid w:val="7B6A62A2"/>
    <w:multiLevelType w:val="hybridMultilevel"/>
    <w:tmpl w:val="69C8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CF64E06"/>
    <w:multiLevelType w:val="hybridMultilevel"/>
    <w:tmpl w:val="5AAC0F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35963195">
    <w:abstractNumId w:val="18"/>
  </w:num>
  <w:num w:numId="2" w16cid:durableId="116877658">
    <w:abstractNumId w:val="8"/>
  </w:num>
  <w:num w:numId="3" w16cid:durableId="41442093">
    <w:abstractNumId w:val="5"/>
  </w:num>
  <w:num w:numId="4" w16cid:durableId="1818499288">
    <w:abstractNumId w:val="2"/>
  </w:num>
  <w:num w:numId="5" w16cid:durableId="1855880126">
    <w:abstractNumId w:val="15"/>
  </w:num>
  <w:num w:numId="6" w16cid:durableId="388694254">
    <w:abstractNumId w:val="22"/>
  </w:num>
  <w:num w:numId="7" w16cid:durableId="1489514739">
    <w:abstractNumId w:val="29"/>
  </w:num>
  <w:num w:numId="8" w16cid:durableId="790903702">
    <w:abstractNumId w:val="6"/>
  </w:num>
  <w:num w:numId="9" w16cid:durableId="725955490">
    <w:abstractNumId w:val="24"/>
  </w:num>
  <w:num w:numId="10" w16cid:durableId="2050260370">
    <w:abstractNumId w:val="33"/>
  </w:num>
  <w:num w:numId="11" w16cid:durableId="447049428">
    <w:abstractNumId w:val="19"/>
  </w:num>
  <w:num w:numId="12" w16cid:durableId="2085910219">
    <w:abstractNumId w:val="0"/>
  </w:num>
  <w:num w:numId="13" w16cid:durableId="1852403962">
    <w:abstractNumId w:val="7"/>
  </w:num>
  <w:num w:numId="14" w16cid:durableId="497771828">
    <w:abstractNumId w:val="10"/>
  </w:num>
  <w:num w:numId="15" w16cid:durableId="1503086567">
    <w:abstractNumId w:val="16"/>
  </w:num>
  <w:num w:numId="16" w16cid:durableId="1652976205">
    <w:abstractNumId w:val="12"/>
  </w:num>
  <w:num w:numId="17" w16cid:durableId="1515999936">
    <w:abstractNumId w:val="31"/>
  </w:num>
  <w:num w:numId="18" w16cid:durableId="938568018">
    <w:abstractNumId w:val="17"/>
  </w:num>
  <w:num w:numId="19" w16cid:durableId="1948653063">
    <w:abstractNumId w:val="32"/>
  </w:num>
  <w:num w:numId="20" w16cid:durableId="1569225578">
    <w:abstractNumId w:val="20"/>
  </w:num>
  <w:num w:numId="21" w16cid:durableId="72826485">
    <w:abstractNumId w:val="14"/>
  </w:num>
  <w:num w:numId="22" w16cid:durableId="1961913236">
    <w:abstractNumId w:val="28"/>
  </w:num>
  <w:num w:numId="23" w16cid:durableId="524830466">
    <w:abstractNumId w:val="1"/>
  </w:num>
  <w:num w:numId="24" w16cid:durableId="1084642463">
    <w:abstractNumId w:val="9"/>
  </w:num>
  <w:num w:numId="25" w16cid:durableId="1817990361">
    <w:abstractNumId w:val="30"/>
  </w:num>
  <w:num w:numId="26" w16cid:durableId="1012879274">
    <w:abstractNumId w:val="26"/>
  </w:num>
  <w:num w:numId="27" w16cid:durableId="2101370829">
    <w:abstractNumId w:val="11"/>
  </w:num>
  <w:num w:numId="28" w16cid:durableId="248122557">
    <w:abstractNumId w:val="25"/>
  </w:num>
  <w:num w:numId="29" w16cid:durableId="1234854863">
    <w:abstractNumId w:val="3"/>
  </w:num>
  <w:num w:numId="30" w16cid:durableId="334233625">
    <w:abstractNumId w:val="4"/>
  </w:num>
  <w:num w:numId="31" w16cid:durableId="377321889">
    <w:abstractNumId w:val="13"/>
  </w:num>
  <w:num w:numId="32" w16cid:durableId="1641424817">
    <w:abstractNumId w:val="21"/>
  </w:num>
  <w:num w:numId="33" w16cid:durableId="1936403661">
    <w:abstractNumId w:val="27"/>
  </w:num>
  <w:num w:numId="34" w16cid:durableId="10552743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990"/>
    <w:rsid w:val="00003BB0"/>
    <w:rsid w:val="00027447"/>
    <w:rsid w:val="00033048"/>
    <w:rsid w:val="0005723F"/>
    <w:rsid w:val="00074990"/>
    <w:rsid w:val="000862F4"/>
    <w:rsid w:val="0009525C"/>
    <w:rsid w:val="00096EA8"/>
    <w:rsid w:val="000E23CB"/>
    <w:rsid w:val="0014087C"/>
    <w:rsid w:val="0016520D"/>
    <w:rsid w:val="001874E5"/>
    <w:rsid w:val="001A0DCC"/>
    <w:rsid w:val="001B6990"/>
    <w:rsid w:val="001D0F06"/>
    <w:rsid w:val="001D716B"/>
    <w:rsid w:val="001F4D35"/>
    <w:rsid w:val="00254326"/>
    <w:rsid w:val="00286884"/>
    <w:rsid w:val="002B4830"/>
    <w:rsid w:val="002C1E34"/>
    <w:rsid w:val="00305B2E"/>
    <w:rsid w:val="00313D5B"/>
    <w:rsid w:val="00315F1D"/>
    <w:rsid w:val="00337C80"/>
    <w:rsid w:val="0036419E"/>
    <w:rsid w:val="003772EB"/>
    <w:rsid w:val="00390C30"/>
    <w:rsid w:val="003B5E14"/>
    <w:rsid w:val="003C5B7C"/>
    <w:rsid w:val="003C6AAF"/>
    <w:rsid w:val="00441E5D"/>
    <w:rsid w:val="00461143"/>
    <w:rsid w:val="00476BA6"/>
    <w:rsid w:val="00497C98"/>
    <w:rsid w:val="004C53DD"/>
    <w:rsid w:val="004E369C"/>
    <w:rsid w:val="00520093"/>
    <w:rsid w:val="00555494"/>
    <w:rsid w:val="00587ABE"/>
    <w:rsid w:val="005A33B9"/>
    <w:rsid w:val="005A7203"/>
    <w:rsid w:val="005B0D04"/>
    <w:rsid w:val="005C5087"/>
    <w:rsid w:val="005F0462"/>
    <w:rsid w:val="005F442E"/>
    <w:rsid w:val="00604399"/>
    <w:rsid w:val="00625063"/>
    <w:rsid w:val="00632A4C"/>
    <w:rsid w:val="006334AA"/>
    <w:rsid w:val="00645387"/>
    <w:rsid w:val="0064724D"/>
    <w:rsid w:val="00665650"/>
    <w:rsid w:val="00695700"/>
    <w:rsid w:val="00695AB6"/>
    <w:rsid w:val="006A52F2"/>
    <w:rsid w:val="006C7953"/>
    <w:rsid w:val="006E22A6"/>
    <w:rsid w:val="006F1679"/>
    <w:rsid w:val="006F16E4"/>
    <w:rsid w:val="006F5497"/>
    <w:rsid w:val="00707DBF"/>
    <w:rsid w:val="007167AB"/>
    <w:rsid w:val="007263C3"/>
    <w:rsid w:val="00740CE6"/>
    <w:rsid w:val="007709FE"/>
    <w:rsid w:val="0077629A"/>
    <w:rsid w:val="00786E65"/>
    <w:rsid w:val="00793527"/>
    <w:rsid w:val="00794A71"/>
    <w:rsid w:val="007A3B69"/>
    <w:rsid w:val="007C4369"/>
    <w:rsid w:val="007D57BD"/>
    <w:rsid w:val="00803E12"/>
    <w:rsid w:val="00832DA2"/>
    <w:rsid w:val="0084079B"/>
    <w:rsid w:val="008605C4"/>
    <w:rsid w:val="00865620"/>
    <w:rsid w:val="00865A7E"/>
    <w:rsid w:val="00876F75"/>
    <w:rsid w:val="00881973"/>
    <w:rsid w:val="00881BEB"/>
    <w:rsid w:val="00894733"/>
    <w:rsid w:val="008A7DD8"/>
    <w:rsid w:val="008B2B04"/>
    <w:rsid w:val="008D44A6"/>
    <w:rsid w:val="00974641"/>
    <w:rsid w:val="0098006D"/>
    <w:rsid w:val="00987B67"/>
    <w:rsid w:val="009A6A87"/>
    <w:rsid w:val="009B0015"/>
    <w:rsid w:val="00A179A0"/>
    <w:rsid w:val="00A55FC8"/>
    <w:rsid w:val="00A6440A"/>
    <w:rsid w:val="00A64BCD"/>
    <w:rsid w:val="00A73662"/>
    <w:rsid w:val="00A772B7"/>
    <w:rsid w:val="00A77F47"/>
    <w:rsid w:val="00AD42B1"/>
    <w:rsid w:val="00AE6E91"/>
    <w:rsid w:val="00B035CD"/>
    <w:rsid w:val="00B22F44"/>
    <w:rsid w:val="00B579B4"/>
    <w:rsid w:val="00B632B7"/>
    <w:rsid w:val="00B9421F"/>
    <w:rsid w:val="00BA0481"/>
    <w:rsid w:val="00BE376F"/>
    <w:rsid w:val="00C2543D"/>
    <w:rsid w:val="00C5131C"/>
    <w:rsid w:val="00C62F30"/>
    <w:rsid w:val="00C63871"/>
    <w:rsid w:val="00C63D97"/>
    <w:rsid w:val="00CA5029"/>
    <w:rsid w:val="00CB540B"/>
    <w:rsid w:val="00CF51DF"/>
    <w:rsid w:val="00CF558E"/>
    <w:rsid w:val="00CF5628"/>
    <w:rsid w:val="00D13136"/>
    <w:rsid w:val="00D454D1"/>
    <w:rsid w:val="00D478FA"/>
    <w:rsid w:val="00D521E0"/>
    <w:rsid w:val="00D524EE"/>
    <w:rsid w:val="00D547B3"/>
    <w:rsid w:val="00D642AF"/>
    <w:rsid w:val="00D84CA9"/>
    <w:rsid w:val="00E11FB9"/>
    <w:rsid w:val="00E25C96"/>
    <w:rsid w:val="00E43250"/>
    <w:rsid w:val="00E72B64"/>
    <w:rsid w:val="00EE2B1F"/>
    <w:rsid w:val="00F07D73"/>
    <w:rsid w:val="00F1101E"/>
    <w:rsid w:val="00F46439"/>
    <w:rsid w:val="00FC1572"/>
    <w:rsid w:val="00FC4A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1E97C"/>
  <w15:docId w15:val="{4C984F60-3744-4678-8C08-8528BF1C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52F2"/>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074990"/>
    <w:pPr>
      <w:keepNext/>
      <w:spacing w:before="240" w:after="60"/>
      <w:outlineLvl w:val="0"/>
    </w:pPr>
    <w:rPr>
      <w:rFonts w:ascii="Arial" w:hAnsi="Arial"/>
      <w:b/>
      <w:kern w:val="32"/>
      <w:sz w:val="32"/>
      <w:szCs w:val="32"/>
    </w:rPr>
  </w:style>
  <w:style w:type="paragraph" w:styleId="berschrift3">
    <w:name w:val="heading 3"/>
    <w:basedOn w:val="Standard"/>
    <w:next w:val="Standard"/>
    <w:link w:val="berschrift3Zchn"/>
    <w:uiPriority w:val="9"/>
    <w:semiHidden/>
    <w:unhideWhenUsed/>
    <w:qFormat/>
    <w:rsid w:val="00E25C96"/>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qFormat/>
    <w:rsid w:val="00074990"/>
    <w:pPr>
      <w:keepNext/>
      <w:jc w:val="center"/>
      <w:outlineLvl w:val="3"/>
    </w:pPr>
    <w:rPr>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74990"/>
    <w:rPr>
      <w:rFonts w:ascii="Arial" w:eastAsia="Times New Roman" w:hAnsi="Arial" w:cs="Times New Roman"/>
      <w:b/>
      <w:kern w:val="32"/>
      <w:sz w:val="32"/>
      <w:szCs w:val="32"/>
      <w:lang w:eastAsia="de-DE"/>
    </w:rPr>
  </w:style>
  <w:style w:type="character" w:customStyle="1" w:styleId="berschrift4Zchn">
    <w:name w:val="Überschrift 4 Zchn"/>
    <w:basedOn w:val="Absatz-Standardschriftart"/>
    <w:link w:val="berschrift4"/>
    <w:rsid w:val="00074990"/>
    <w:rPr>
      <w:rFonts w:ascii="Times New Roman" w:eastAsia="Times New Roman" w:hAnsi="Times New Roman" w:cs="Times New Roman"/>
      <w:sz w:val="28"/>
      <w:szCs w:val="24"/>
      <w:lang w:eastAsia="de-DE"/>
    </w:rPr>
  </w:style>
  <w:style w:type="paragraph" w:styleId="NurText">
    <w:name w:val="Plain Text"/>
    <w:basedOn w:val="Standard"/>
    <w:link w:val="NurTextZchn"/>
    <w:rsid w:val="00074990"/>
    <w:rPr>
      <w:rFonts w:ascii="Courier New" w:hAnsi="Courier New"/>
      <w:sz w:val="20"/>
      <w:szCs w:val="20"/>
    </w:rPr>
  </w:style>
  <w:style w:type="character" w:customStyle="1" w:styleId="NurTextZchn">
    <w:name w:val="Nur Text Zchn"/>
    <w:basedOn w:val="Absatz-Standardschriftart"/>
    <w:link w:val="NurText"/>
    <w:rsid w:val="00074990"/>
    <w:rPr>
      <w:rFonts w:ascii="Courier New" w:eastAsia="Times New Roman" w:hAnsi="Courier New" w:cs="Times New Roman"/>
      <w:sz w:val="20"/>
      <w:szCs w:val="20"/>
      <w:lang w:eastAsia="de-DE"/>
    </w:rPr>
  </w:style>
  <w:style w:type="paragraph" w:styleId="Textkrper">
    <w:name w:val="Body Text"/>
    <w:basedOn w:val="Standard"/>
    <w:link w:val="TextkrperZchn"/>
    <w:rsid w:val="00074990"/>
    <w:pPr>
      <w:jc w:val="both"/>
    </w:pPr>
  </w:style>
  <w:style w:type="character" w:customStyle="1" w:styleId="TextkrperZchn">
    <w:name w:val="Textkörper Zchn"/>
    <w:basedOn w:val="Absatz-Standardschriftart"/>
    <w:link w:val="Textkrper"/>
    <w:rsid w:val="00074990"/>
    <w:rPr>
      <w:rFonts w:ascii="Times New Roman" w:eastAsia="Times New Roman" w:hAnsi="Times New Roman" w:cs="Times New Roman"/>
      <w:sz w:val="24"/>
      <w:szCs w:val="24"/>
      <w:lang w:eastAsia="de-DE"/>
    </w:rPr>
  </w:style>
  <w:style w:type="paragraph" w:styleId="Funotentext">
    <w:name w:val="footnote text"/>
    <w:basedOn w:val="Standard"/>
    <w:link w:val="FunotentextZchn"/>
    <w:semiHidden/>
    <w:rsid w:val="00074990"/>
  </w:style>
  <w:style w:type="character" w:customStyle="1" w:styleId="FunotentextZchn">
    <w:name w:val="Fußnotentext Zchn"/>
    <w:basedOn w:val="Absatz-Standardschriftart"/>
    <w:link w:val="Funotentext"/>
    <w:semiHidden/>
    <w:rsid w:val="00074990"/>
    <w:rPr>
      <w:rFonts w:ascii="Times New Roman" w:eastAsia="Times New Roman" w:hAnsi="Times New Roman" w:cs="Times New Roman"/>
      <w:sz w:val="24"/>
      <w:szCs w:val="24"/>
      <w:lang w:eastAsia="de-DE"/>
    </w:rPr>
  </w:style>
  <w:style w:type="character" w:styleId="Funotenzeichen">
    <w:name w:val="footnote reference"/>
    <w:basedOn w:val="Absatz-Standardschriftart"/>
    <w:semiHidden/>
    <w:rsid w:val="00074990"/>
    <w:rPr>
      <w:vertAlign w:val="superscript"/>
    </w:rPr>
  </w:style>
  <w:style w:type="paragraph" w:customStyle="1" w:styleId="Aufgabentext">
    <w:name w:val="Aufgabentext"/>
    <w:basedOn w:val="Standard"/>
    <w:rsid w:val="00074990"/>
    <w:pPr>
      <w:tabs>
        <w:tab w:val="left" w:pos="1134"/>
      </w:tabs>
      <w:overflowPunct w:val="0"/>
      <w:autoSpaceDE w:val="0"/>
      <w:autoSpaceDN w:val="0"/>
      <w:adjustRightInd w:val="0"/>
      <w:jc w:val="both"/>
      <w:textAlignment w:val="baseline"/>
    </w:pPr>
    <w:rPr>
      <w:sz w:val="20"/>
      <w:szCs w:val="20"/>
    </w:rPr>
  </w:style>
  <w:style w:type="paragraph" w:styleId="Listenabsatz">
    <w:name w:val="List Paragraph"/>
    <w:basedOn w:val="Standard"/>
    <w:uiPriority w:val="34"/>
    <w:qFormat/>
    <w:rsid w:val="00074990"/>
    <w:pPr>
      <w:spacing w:after="200" w:line="276"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695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695700"/>
    <w:pPr>
      <w:tabs>
        <w:tab w:val="center" w:pos="4536"/>
        <w:tab w:val="right" w:pos="9072"/>
      </w:tabs>
    </w:pPr>
  </w:style>
  <w:style w:type="character" w:customStyle="1" w:styleId="FuzeileZchn">
    <w:name w:val="Fußzeile Zchn"/>
    <w:basedOn w:val="Absatz-Standardschriftart"/>
    <w:link w:val="Fuzeile"/>
    <w:uiPriority w:val="99"/>
    <w:rsid w:val="00695700"/>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D454D1"/>
    <w:pPr>
      <w:tabs>
        <w:tab w:val="center" w:pos="4536"/>
        <w:tab w:val="right" w:pos="9072"/>
      </w:tabs>
    </w:pPr>
  </w:style>
  <w:style w:type="character" w:customStyle="1" w:styleId="KopfzeileZchn">
    <w:name w:val="Kopfzeile Zchn"/>
    <w:basedOn w:val="Absatz-Standardschriftart"/>
    <w:link w:val="Kopfzeile"/>
    <w:uiPriority w:val="99"/>
    <w:rsid w:val="00D454D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707DB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7DBF"/>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793527"/>
    <w:rPr>
      <w:sz w:val="16"/>
      <w:szCs w:val="16"/>
    </w:rPr>
  </w:style>
  <w:style w:type="paragraph" w:styleId="Kommentartext">
    <w:name w:val="annotation text"/>
    <w:basedOn w:val="Standard"/>
    <w:link w:val="KommentartextZchn"/>
    <w:uiPriority w:val="99"/>
    <w:unhideWhenUsed/>
    <w:rsid w:val="00793527"/>
    <w:rPr>
      <w:sz w:val="20"/>
      <w:szCs w:val="20"/>
    </w:rPr>
  </w:style>
  <w:style w:type="character" w:customStyle="1" w:styleId="KommentartextZchn">
    <w:name w:val="Kommentartext Zchn"/>
    <w:basedOn w:val="Absatz-Standardschriftart"/>
    <w:link w:val="Kommentartext"/>
    <w:uiPriority w:val="99"/>
    <w:rsid w:val="00793527"/>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93527"/>
    <w:rPr>
      <w:b/>
      <w:bCs/>
    </w:rPr>
  </w:style>
  <w:style w:type="character" w:customStyle="1" w:styleId="KommentarthemaZchn">
    <w:name w:val="Kommentarthema Zchn"/>
    <w:basedOn w:val="KommentartextZchn"/>
    <w:link w:val="Kommentarthema"/>
    <w:uiPriority w:val="99"/>
    <w:semiHidden/>
    <w:rsid w:val="00793527"/>
    <w:rPr>
      <w:rFonts w:ascii="Times New Roman" w:eastAsia="Times New Roman" w:hAnsi="Times New Roman" w:cs="Times New Roman"/>
      <w:b/>
      <w:bCs/>
      <w:sz w:val="20"/>
      <w:szCs w:val="20"/>
      <w:lang w:eastAsia="de-DE"/>
    </w:rPr>
  </w:style>
  <w:style w:type="paragraph" w:customStyle="1" w:styleId="pf0">
    <w:name w:val="pf0"/>
    <w:basedOn w:val="Standard"/>
    <w:rsid w:val="00793527"/>
    <w:pPr>
      <w:spacing w:before="100" w:beforeAutospacing="1" w:after="100" w:afterAutospacing="1"/>
    </w:pPr>
  </w:style>
  <w:style w:type="character" w:customStyle="1" w:styleId="cf01">
    <w:name w:val="cf01"/>
    <w:basedOn w:val="Absatz-Standardschriftart"/>
    <w:rsid w:val="00793527"/>
    <w:rPr>
      <w:rFonts w:ascii="Segoe UI" w:hAnsi="Segoe UI" w:cs="Segoe UI" w:hint="default"/>
      <w:sz w:val="18"/>
      <w:szCs w:val="18"/>
    </w:rPr>
  </w:style>
  <w:style w:type="paragraph" w:customStyle="1" w:styleId="Default">
    <w:name w:val="Default"/>
    <w:rsid w:val="007167A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803E12"/>
    <w:rPr>
      <w:color w:val="0000FF" w:themeColor="hyperlink"/>
      <w:u w:val="single"/>
    </w:rPr>
  </w:style>
  <w:style w:type="character" w:styleId="NichtaufgelsteErwhnung">
    <w:name w:val="Unresolved Mention"/>
    <w:basedOn w:val="Absatz-Standardschriftart"/>
    <w:uiPriority w:val="99"/>
    <w:semiHidden/>
    <w:unhideWhenUsed/>
    <w:rsid w:val="00803E12"/>
    <w:rPr>
      <w:color w:val="605E5C"/>
      <w:shd w:val="clear" w:color="auto" w:fill="E1DFDD"/>
    </w:rPr>
  </w:style>
  <w:style w:type="character" w:customStyle="1" w:styleId="berschrift3Zchn">
    <w:name w:val="Überschrift 3 Zchn"/>
    <w:basedOn w:val="Absatz-Standardschriftart"/>
    <w:link w:val="berschrift3"/>
    <w:uiPriority w:val="9"/>
    <w:semiHidden/>
    <w:rsid w:val="00E25C96"/>
    <w:rPr>
      <w:rFonts w:asciiTheme="majorHAnsi" w:eastAsiaTheme="majorEastAsia" w:hAnsiTheme="majorHAnsi" w:cstheme="majorBidi"/>
      <w:color w:val="243F60" w:themeColor="accent1" w:themeShade="7F"/>
      <w:sz w:val="24"/>
      <w:szCs w:val="24"/>
      <w:lang w:eastAsia="de-DE"/>
    </w:rPr>
  </w:style>
  <w:style w:type="paragraph" w:styleId="berarbeitung">
    <w:name w:val="Revision"/>
    <w:hidden/>
    <w:uiPriority w:val="99"/>
    <w:semiHidden/>
    <w:rsid w:val="00D642AF"/>
    <w:pPr>
      <w:spacing w:after="0"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7A3B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786560">
      <w:bodyDiv w:val="1"/>
      <w:marLeft w:val="0"/>
      <w:marRight w:val="0"/>
      <w:marTop w:val="0"/>
      <w:marBottom w:val="0"/>
      <w:divBdr>
        <w:top w:val="none" w:sz="0" w:space="0" w:color="auto"/>
        <w:left w:val="none" w:sz="0" w:space="0" w:color="auto"/>
        <w:bottom w:val="none" w:sz="0" w:space="0" w:color="auto"/>
        <w:right w:val="none" w:sz="0" w:space="0" w:color="auto"/>
      </w:divBdr>
      <w:divsChild>
        <w:div w:id="1109156459">
          <w:marLeft w:val="0"/>
          <w:marRight w:val="0"/>
          <w:marTop w:val="0"/>
          <w:marBottom w:val="0"/>
          <w:divBdr>
            <w:top w:val="none" w:sz="0" w:space="0" w:color="auto"/>
            <w:left w:val="none" w:sz="0" w:space="0" w:color="auto"/>
            <w:bottom w:val="none" w:sz="0" w:space="0" w:color="auto"/>
            <w:right w:val="none" w:sz="0" w:space="0" w:color="auto"/>
          </w:divBdr>
          <w:divsChild>
            <w:div w:id="1108961905">
              <w:marLeft w:val="0"/>
              <w:marRight w:val="0"/>
              <w:marTop w:val="0"/>
              <w:marBottom w:val="0"/>
              <w:divBdr>
                <w:top w:val="none" w:sz="0" w:space="0" w:color="auto"/>
                <w:left w:val="none" w:sz="0" w:space="0" w:color="auto"/>
                <w:bottom w:val="none" w:sz="0" w:space="0" w:color="auto"/>
                <w:right w:val="none" w:sz="0" w:space="0" w:color="auto"/>
              </w:divBdr>
              <w:divsChild>
                <w:div w:id="1076632856">
                  <w:marLeft w:val="0"/>
                  <w:marRight w:val="0"/>
                  <w:marTop w:val="0"/>
                  <w:marBottom w:val="0"/>
                  <w:divBdr>
                    <w:top w:val="none" w:sz="0" w:space="0" w:color="auto"/>
                    <w:left w:val="none" w:sz="0" w:space="0" w:color="auto"/>
                    <w:bottom w:val="none" w:sz="0" w:space="0" w:color="auto"/>
                    <w:right w:val="none" w:sz="0" w:space="0" w:color="auto"/>
                  </w:divBdr>
                  <w:divsChild>
                    <w:div w:id="157623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41443">
              <w:marLeft w:val="0"/>
              <w:marRight w:val="0"/>
              <w:marTop w:val="0"/>
              <w:marBottom w:val="0"/>
              <w:divBdr>
                <w:top w:val="none" w:sz="0" w:space="0" w:color="auto"/>
                <w:left w:val="none" w:sz="0" w:space="0" w:color="auto"/>
                <w:bottom w:val="none" w:sz="0" w:space="0" w:color="auto"/>
                <w:right w:val="none" w:sz="0" w:space="0" w:color="auto"/>
              </w:divBdr>
              <w:divsChild>
                <w:div w:id="674958410">
                  <w:marLeft w:val="0"/>
                  <w:marRight w:val="0"/>
                  <w:marTop w:val="0"/>
                  <w:marBottom w:val="0"/>
                  <w:divBdr>
                    <w:top w:val="none" w:sz="0" w:space="0" w:color="auto"/>
                    <w:left w:val="none" w:sz="0" w:space="0" w:color="auto"/>
                    <w:bottom w:val="none" w:sz="0" w:space="0" w:color="auto"/>
                    <w:right w:val="none" w:sz="0" w:space="0" w:color="auto"/>
                  </w:divBdr>
                  <w:divsChild>
                    <w:div w:id="11813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6876">
              <w:marLeft w:val="0"/>
              <w:marRight w:val="0"/>
              <w:marTop w:val="0"/>
              <w:marBottom w:val="0"/>
              <w:divBdr>
                <w:top w:val="none" w:sz="0" w:space="0" w:color="auto"/>
                <w:left w:val="none" w:sz="0" w:space="0" w:color="auto"/>
                <w:bottom w:val="none" w:sz="0" w:space="0" w:color="auto"/>
                <w:right w:val="none" w:sz="0" w:space="0" w:color="auto"/>
              </w:divBdr>
              <w:divsChild>
                <w:div w:id="267852782">
                  <w:marLeft w:val="0"/>
                  <w:marRight w:val="0"/>
                  <w:marTop w:val="0"/>
                  <w:marBottom w:val="0"/>
                  <w:divBdr>
                    <w:top w:val="none" w:sz="0" w:space="0" w:color="auto"/>
                    <w:left w:val="none" w:sz="0" w:space="0" w:color="auto"/>
                    <w:bottom w:val="none" w:sz="0" w:space="0" w:color="auto"/>
                    <w:right w:val="none" w:sz="0" w:space="0" w:color="auto"/>
                  </w:divBdr>
                  <w:divsChild>
                    <w:div w:id="213027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52685">
              <w:marLeft w:val="0"/>
              <w:marRight w:val="0"/>
              <w:marTop w:val="0"/>
              <w:marBottom w:val="0"/>
              <w:divBdr>
                <w:top w:val="none" w:sz="0" w:space="0" w:color="auto"/>
                <w:left w:val="none" w:sz="0" w:space="0" w:color="auto"/>
                <w:bottom w:val="none" w:sz="0" w:space="0" w:color="auto"/>
                <w:right w:val="none" w:sz="0" w:space="0" w:color="auto"/>
              </w:divBdr>
              <w:divsChild>
                <w:div w:id="970522681">
                  <w:marLeft w:val="0"/>
                  <w:marRight w:val="0"/>
                  <w:marTop w:val="0"/>
                  <w:marBottom w:val="0"/>
                  <w:divBdr>
                    <w:top w:val="none" w:sz="0" w:space="0" w:color="auto"/>
                    <w:left w:val="none" w:sz="0" w:space="0" w:color="auto"/>
                    <w:bottom w:val="none" w:sz="0" w:space="0" w:color="auto"/>
                    <w:right w:val="none" w:sz="0" w:space="0" w:color="auto"/>
                  </w:divBdr>
                  <w:divsChild>
                    <w:div w:id="181876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2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EgGHr8n7-2s"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1811</Words>
  <Characters>11414</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Brinkmann</dc:creator>
  <cp:lastModifiedBy>Oliver Peters</cp:lastModifiedBy>
  <cp:revision>2</cp:revision>
  <cp:lastPrinted>2017-05-24T12:29:00Z</cp:lastPrinted>
  <dcterms:created xsi:type="dcterms:W3CDTF">2024-04-24T08:00:00Z</dcterms:created>
  <dcterms:modified xsi:type="dcterms:W3CDTF">2024-04-24T08:00:00Z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