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A30" w:rsidRPr="006C12FE" w:rsidRDefault="00E66A86" w:rsidP="00EA707E">
      <w:pPr>
        <w:rPr>
          <w:rFonts w:cstheme="minorHAnsi"/>
          <w:b/>
        </w:rPr>
      </w:pPr>
      <w:r>
        <w:rPr>
          <w:rFonts w:cstheme="minorHAnsi"/>
          <w:b/>
        </w:rPr>
        <w:t>Exemplarische</w:t>
      </w:r>
      <w:r w:rsidR="00E9072D">
        <w:rPr>
          <w:rFonts w:cstheme="minorHAnsi"/>
          <w:b/>
        </w:rPr>
        <w:t xml:space="preserve"> Ausschreibung</w:t>
      </w:r>
      <w:r w:rsidR="006C12FE">
        <w:rPr>
          <w:rFonts w:cstheme="minorHAnsi"/>
          <w:b/>
        </w:rPr>
        <w:t>:</w:t>
      </w:r>
      <w:r w:rsidR="006C12FE" w:rsidRPr="006C12FE">
        <w:rPr>
          <w:rFonts w:cstheme="minorHAnsi"/>
          <w:b/>
        </w:rPr>
        <w:t xml:space="preserve"> </w:t>
      </w:r>
      <w:r w:rsidR="006C12FE">
        <w:rPr>
          <w:rFonts w:cstheme="minorHAnsi"/>
          <w:b/>
        </w:rPr>
        <w:t xml:space="preserve">Lerncoaching </w:t>
      </w:r>
      <w:r w:rsidR="00E9072D">
        <w:rPr>
          <w:rFonts w:cstheme="minorHAnsi"/>
          <w:b/>
        </w:rPr>
        <w:t xml:space="preserve">als Teil der </w:t>
      </w:r>
      <w:r w:rsidR="006C12FE">
        <w:rPr>
          <w:rFonts w:cstheme="minorHAnsi"/>
          <w:b/>
        </w:rPr>
        <w:t>Schul</w:t>
      </w:r>
      <w:r w:rsidR="00E9072D">
        <w:rPr>
          <w:rFonts w:cstheme="minorHAnsi"/>
          <w:b/>
        </w:rPr>
        <w:t>- und Unterrichts</w:t>
      </w:r>
      <w:r w:rsidR="006C12FE">
        <w:rPr>
          <w:rFonts w:cstheme="minorHAnsi"/>
          <w:b/>
        </w:rPr>
        <w:t xml:space="preserve">entwicklung </w:t>
      </w:r>
    </w:p>
    <w:p w:rsidR="00446FB1" w:rsidRPr="006C12FE" w:rsidRDefault="00446FB1" w:rsidP="00EA707E">
      <w:pPr>
        <w:rPr>
          <w:rFonts w:cstheme="minorHAnsi"/>
        </w:rPr>
      </w:pPr>
    </w:p>
    <w:p w:rsidR="00446FB1" w:rsidRPr="001C032D" w:rsidRDefault="00446FB1" w:rsidP="00EA707E">
      <w:pPr>
        <w:rPr>
          <w:rFonts w:eastAsia="Times New Roman" w:cstheme="minorHAnsi"/>
          <w:shd w:val="clear" w:color="auto" w:fill="FFFFFF"/>
          <w:lang w:eastAsia="de-DE"/>
        </w:rPr>
      </w:pPr>
      <w:r w:rsidRPr="001C032D">
        <w:rPr>
          <w:rFonts w:eastAsia="Times New Roman" w:cstheme="minorHAnsi"/>
          <w:shd w:val="clear" w:color="auto" w:fill="FFFFFF"/>
          <w:lang w:eastAsia="de-DE"/>
        </w:rPr>
        <w:t xml:space="preserve">Unter Berücksichtigung der aktuellen pädagogischen Herausforderungen einer neuen Unterrichtskultur sowie der Bedingungen von Schulentwicklungsprozessen wird aufgezeigt, </w:t>
      </w:r>
      <w:r w:rsidR="00700BBD" w:rsidRPr="001C032D">
        <w:rPr>
          <w:rFonts w:eastAsia="Times New Roman" w:cstheme="minorHAnsi"/>
          <w:shd w:val="clear" w:color="auto" w:fill="FFFFFF"/>
          <w:lang w:eastAsia="de-DE"/>
        </w:rPr>
        <w:t>welche Chancen</w:t>
      </w:r>
      <w:r w:rsidRPr="001C032D">
        <w:rPr>
          <w:rFonts w:eastAsia="Times New Roman" w:cstheme="minorHAnsi"/>
          <w:shd w:val="clear" w:color="auto" w:fill="FFFFFF"/>
          <w:lang w:eastAsia="de-DE"/>
        </w:rPr>
        <w:t xml:space="preserve"> Lerncoaching</w:t>
      </w:r>
      <w:r w:rsidR="00700BBD" w:rsidRPr="001C032D">
        <w:rPr>
          <w:rFonts w:eastAsia="Times New Roman" w:cstheme="minorHAnsi"/>
          <w:shd w:val="clear" w:color="auto" w:fill="FFFFFF"/>
          <w:lang w:eastAsia="de-DE"/>
        </w:rPr>
        <w:t xml:space="preserve"> bietet, um</w:t>
      </w:r>
      <w:r w:rsidRPr="001C032D">
        <w:rPr>
          <w:rFonts w:eastAsia="Times New Roman" w:cstheme="minorHAnsi"/>
          <w:shd w:val="clear" w:color="auto" w:fill="FFFFFF"/>
          <w:lang w:eastAsia="de-DE"/>
        </w:rPr>
        <w:t xml:space="preserve"> </w:t>
      </w:r>
      <w:r w:rsidR="00700BBD" w:rsidRPr="001C032D">
        <w:rPr>
          <w:rFonts w:eastAsia="Times New Roman" w:cstheme="minorHAnsi"/>
          <w:shd w:val="clear" w:color="auto" w:fill="FFFFFF"/>
          <w:lang w:eastAsia="de-DE"/>
        </w:rPr>
        <w:t>Schule und Lernen zu verändern</w:t>
      </w:r>
      <w:r w:rsidRPr="001C032D">
        <w:rPr>
          <w:rFonts w:eastAsia="Times New Roman" w:cstheme="minorHAnsi"/>
          <w:shd w:val="clear" w:color="auto" w:fill="FFFFFF"/>
          <w:lang w:eastAsia="de-DE"/>
        </w:rPr>
        <w:t>.</w:t>
      </w:r>
    </w:p>
    <w:p w:rsidR="006C12FE" w:rsidRDefault="006C12FE" w:rsidP="00EA707E">
      <w:pPr>
        <w:rPr>
          <w:rFonts w:eastAsia="Times New Roman" w:cstheme="minorHAnsi"/>
          <w:lang w:eastAsia="de-DE"/>
        </w:rPr>
      </w:pPr>
      <w:r w:rsidRPr="001C032D">
        <w:rPr>
          <w:rFonts w:eastAsia="Times New Roman" w:cstheme="minorHAnsi"/>
          <w:lang w:eastAsia="de-DE"/>
        </w:rPr>
        <w:t>D</w:t>
      </w:r>
      <w:r w:rsidR="00E9072D">
        <w:rPr>
          <w:rFonts w:eastAsia="Times New Roman" w:cstheme="minorHAnsi"/>
          <w:lang w:eastAsia="de-DE"/>
        </w:rPr>
        <w:t>as</w:t>
      </w:r>
      <w:r w:rsidRPr="001C032D">
        <w:rPr>
          <w:rFonts w:eastAsia="Times New Roman" w:cstheme="minorHAnsi"/>
          <w:lang w:eastAsia="de-DE"/>
        </w:rPr>
        <w:t xml:space="preserve"> Fortbildung</w:t>
      </w:r>
      <w:r w:rsidR="00E9072D">
        <w:rPr>
          <w:rFonts w:eastAsia="Times New Roman" w:cstheme="minorHAnsi"/>
          <w:lang w:eastAsia="de-DE"/>
        </w:rPr>
        <w:t>sangebot</w:t>
      </w:r>
      <w:r w:rsidRPr="001C032D">
        <w:rPr>
          <w:rFonts w:eastAsia="Times New Roman" w:cstheme="minorHAnsi"/>
          <w:lang w:eastAsia="de-DE"/>
        </w:rPr>
        <w:t xml:space="preserve"> richtet sich an Schulleitungen, Steuergruppen, Fortbildungsbeauftragte</w:t>
      </w:r>
      <w:r w:rsidR="00841C8F" w:rsidRPr="001C032D">
        <w:rPr>
          <w:rFonts w:eastAsia="Times New Roman" w:cstheme="minorHAnsi"/>
          <w:lang w:eastAsia="de-DE"/>
        </w:rPr>
        <w:t xml:space="preserve">, </w:t>
      </w:r>
      <w:r w:rsidRPr="001C032D">
        <w:rPr>
          <w:rFonts w:eastAsia="Times New Roman" w:cstheme="minorHAnsi"/>
          <w:lang w:eastAsia="de-DE"/>
        </w:rPr>
        <w:t>Koordinator</w:t>
      </w:r>
      <w:r w:rsidR="00700BBD" w:rsidRPr="001C032D">
        <w:rPr>
          <w:rFonts w:eastAsia="Times New Roman" w:cstheme="minorHAnsi"/>
          <w:lang w:eastAsia="de-DE"/>
        </w:rPr>
        <w:t>innen und Koordinatoren</w:t>
      </w:r>
      <w:r w:rsidR="00841C8F" w:rsidRPr="001C032D">
        <w:rPr>
          <w:rFonts w:eastAsia="Times New Roman" w:cstheme="minorHAnsi"/>
          <w:lang w:eastAsia="de-DE"/>
        </w:rPr>
        <w:t xml:space="preserve"> sowie Lehrkräfte, die </w:t>
      </w:r>
      <w:r w:rsidR="00700BBD" w:rsidRPr="001C032D">
        <w:rPr>
          <w:rFonts w:eastAsia="Times New Roman" w:cstheme="minorHAnsi"/>
          <w:lang w:eastAsia="de-DE"/>
        </w:rPr>
        <w:t>mit Unterstützung von</w:t>
      </w:r>
      <w:r w:rsidR="00841C8F" w:rsidRPr="001C032D">
        <w:rPr>
          <w:rFonts w:eastAsia="Times New Roman" w:cstheme="minorHAnsi"/>
          <w:lang w:eastAsia="de-DE"/>
        </w:rPr>
        <w:t xml:space="preserve"> Schulentwicklungsberatung Lerncoaching im Schulprogramm </w:t>
      </w:r>
      <w:r w:rsidR="00700BBD" w:rsidRPr="001C032D">
        <w:rPr>
          <w:rFonts w:eastAsia="Times New Roman" w:cstheme="minorHAnsi"/>
          <w:lang w:eastAsia="de-DE"/>
        </w:rPr>
        <w:t>verankern wollen.</w:t>
      </w:r>
    </w:p>
    <w:p w:rsidR="00B128C7" w:rsidRDefault="00B128C7" w:rsidP="00EA707E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Zentrale Inhalte des Angebots:</w:t>
      </w:r>
    </w:p>
    <w:p w:rsidR="00B128C7" w:rsidRPr="00B128C7" w:rsidRDefault="00B128C7" w:rsidP="00E21F8C">
      <w:pPr>
        <w:spacing w:before="120"/>
        <w:rPr>
          <w:rFonts w:eastAsia="Times New Roman" w:cstheme="minorHAnsi"/>
          <w:b/>
          <w:lang w:eastAsia="de-DE"/>
        </w:rPr>
      </w:pPr>
      <w:r w:rsidRPr="00B128C7">
        <w:rPr>
          <w:rFonts w:eastAsia="Times New Roman" w:cstheme="minorHAnsi"/>
          <w:b/>
          <w:lang w:eastAsia="de-DE"/>
        </w:rPr>
        <w:t>Grundlagen des Coachings</w:t>
      </w:r>
    </w:p>
    <w:p w:rsidR="00B128C7" w:rsidRPr="00B128C7" w:rsidRDefault="00B128C7" w:rsidP="00B128C7">
      <w:pPr>
        <w:pStyle w:val="Listenabsatz"/>
        <w:numPr>
          <w:ilvl w:val="0"/>
          <w:numId w:val="3"/>
        </w:numPr>
        <w:rPr>
          <w:rFonts w:eastAsia="Times New Roman" w:cstheme="minorHAnsi"/>
          <w:lang w:eastAsia="de-DE"/>
        </w:rPr>
      </w:pPr>
      <w:r w:rsidRPr="00B128C7">
        <w:rPr>
          <w:rFonts w:eastAsia="Times New Roman" w:cstheme="minorHAnsi"/>
          <w:lang w:eastAsia="de-DE"/>
        </w:rPr>
        <w:t>Lerncoaching im Kontext von Beratung</w:t>
      </w:r>
    </w:p>
    <w:p w:rsidR="00B128C7" w:rsidRPr="00B128C7" w:rsidRDefault="00B128C7" w:rsidP="00B128C7">
      <w:pPr>
        <w:pStyle w:val="Listenabsatz"/>
        <w:numPr>
          <w:ilvl w:val="0"/>
          <w:numId w:val="3"/>
        </w:numPr>
        <w:rPr>
          <w:rFonts w:eastAsia="Times New Roman" w:cstheme="minorHAnsi"/>
          <w:lang w:eastAsia="de-DE"/>
        </w:rPr>
      </w:pPr>
      <w:r w:rsidRPr="00B128C7">
        <w:rPr>
          <w:rFonts w:eastAsia="Times New Roman" w:cstheme="minorHAnsi"/>
          <w:lang w:eastAsia="de-DE"/>
        </w:rPr>
        <w:t>Was ist Lerncoaching?</w:t>
      </w:r>
    </w:p>
    <w:p w:rsidR="00B128C7" w:rsidRPr="00B128C7" w:rsidRDefault="00B128C7" w:rsidP="00B128C7">
      <w:pPr>
        <w:pStyle w:val="Listenabsatz"/>
        <w:numPr>
          <w:ilvl w:val="0"/>
          <w:numId w:val="3"/>
        </w:numPr>
        <w:rPr>
          <w:rFonts w:eastAsia="Times New Roman" w:cstheme="minorHAnsi"/>
          <w:lang w:eastAsia="de-DE"/>
        </w:rPr>
      </w:pPr>
      <w:r w:rsidRPr="00B128C7">
        <w:rPr>
          <w:rFonts w:eastAsia="Times New Roman" w:cstheme="minorHAnsi"/>
          <w:lang w:eastAsia="de-DE"/>
        </w:rPr>
        <w:t>Der Lerncoaching-Prozess</w:t>
      </w:r>
    </w:p>
    <w:p w:rsidR="00B128C7" w:rsidRPr="00B128C7" w:rsidRDefault="00B128C7" w:rsidP="00EA707E">
      <w:pPr>
        <w:rPr>
          <w:rFonts w:eastAsia="Times New Roman" w:cstheme="minorHAnsi"/>
          <w:b/>
          <w:lang w:eastAsia="de-DE"/>
        </w:rPr>
      </w:pPr>
      <w:r w:rsidRPr="00B128C7">
        <w:rPr>
          <w:rFonts w:eastAsia="Times New Roman" w:cstheme="minorHAnsi"/>
          <w:b/>
          <w:lang w:eastAsia="de-DE"/>
        </w:rPr>
        <w:t>Lerncoaching in der Praxis</w:t>
      </w:r>
    </w:p>
    <w:p w:rsidR="00B128C7" w:rsidRPr="00B128C7" w:rsidRDefault="00B128C7" w:rsidP="00B128C7">
      <w:pPr>
        <w:pStyle w:val="Listenabsatz"/>
        <w:numPr>
          <w:ilvl w:val="0"/>
          <w:numId w:val="2"/>
        </w:numPr>
        <w:rPr>
          <w:rFonts w:eastAsia="Times New Roman" w:cstheme="minorHAnsi"/>
          <w:lang w:eastAsia="de-DE"/>
        </w:rPr>
      </w:pPr>
      <w:r w:rsidRPr="00B128C7">
        <w:rPr>
          <w:rFonts w:eastAsia="Times New Roman" w:cstheme="minorHAnsi"/>
          <w:lang w:eastAsia="de-DE"/>
        </w:rPr>
        <w:t>Implementation von Lerncoaching an der Schule</w:t>
      </w:r>
    </w:p>
    <w:p w:rsidR="00B128C7" w:rsidRPr="00B128C7" w:rsidRDefault="00B128C7" w:rsidP="00E21F8C">
      <w:pPr>
        <w:pStyle w:val="Listenabsatz"/>
        <w:numPr>
          <w:ilvl w:val="0"/>
          <w:numId w:val="2"/>
        </w:numPr>
        <w:spacing w:after="240"/>
        <w:rPr>
          <w:rFonts w:eastAsia="Times New Roman" w:cstheme="minorHAnsi"/>
          <w:lang w:eastAsia="de-DE"/>
        </w:rPr>
      </w:pPr>
      <w:r w:rsidRPr="00B128C7">
        <w:rPr>
          <w:rFonts w:eastAsia="Times New Roman" w:cstheme="minorHAnsi"/>
          <w:lang w:eastAsia="de-DE"/>
        </w:rPr>
        <w:t>Schulbeispiele und Materialien</w:t>
      </w:r>
    </w:p>
    <w:p w:rsidR="006757BC" w:rsidRDefault="00841C8F" w:rsidP="00EA707E">
      <w:pPr>
        <w:rPr>
          <w:rFonts w:eastAsia="Times New Roman" w:cstheme="minorHAnsi"/>
          <w:lang w:eastAsia="de-DE"/>
        </w:rPr>
      </w:pPr>
      <w:r w:rsidRPr="001C032D">
        <w:rPr>
          <w:rFonts w:eastAsia="Times New Roman" w:cstheme="minorHAnsi"/>
          <w:lang w:eastAsia="de-DE"/>
        </w:rPr>
        <w:t xml:space="preserve">Neben einer komprimierten Übersicht über aktuelle Lerncoachingansätze liegt der Schwerpunkt der </w:t>
      </w:r>
      <w:r w:rsidR="00E9072D">
        <w:rPr>
          <w:rFonts w:eastAsia="Times New Roman" w:cstheme="minorHAnsi"/>
          <w:lang w:eastAsia="de-DE"/>
        </w:rPr>
        <w:t>Beratung und Unterstützung</w:t>
      </w:r>
      <w:r w:rsidR="00E9072D" w:rsidRPr="001C032D">
        <w:rPr>
          <w:rFonts w:eastAsia="Times New Roman" w:cstheme="minorHAnsi"/>
          <w:lang w:eastAsia="de-DE"/>
        </w:rPr>
        <w:t xml:space="preserve"> </w:t>
      </w:r>
      <w:r w:rsidR="00E9072D">
        <w:rPr>
          <w:rFonts w:eastAsia="Times New Roman" w:cstheme="minorHAnsi"/>
          <w:lang w:eastAsia="de-DE"/>
        </w:rPr>
        <w:t>beim</w:t>
      </w:r>
      <w:r w:rsidRPr="001C032D">
        <w:rPr>
          <w:rFonts w:eastAsia="Times New Roman" w:cstheme="minorHAnsi"/>
          <w:lang w:eastAsia="de-DE"/>
        </w:rPr>
        <w:t xml:space="preserve"> Implementationsprozess. </w:t>
      </w:r>
      <w:r w:rsidR="00700BBD" w:rsidRPr="001C032D">
        <w:rPr>
          <w:rFonts w:eastAsia="Times New Roman" w:cstheme="minorHAnsi"/>
          <w:lang w:eastAsia="de-DE"/>
        </w:rPr>
        <w:t>Hierzu</w:t>
      </w:r>
      <w:r w:rsidRPr="001C032D">
        <w:rPr>
          <w:rFonts w:eastAsia="Times New Roman" w:cstheme="minorHAnsi"/>
          <w:lang w:eastAsia="de-DE"/>
        </w:rPr>
        <w:t xml:space="preserve"> gibt es Anregungen für ein </w:t>
      </w:r>
      <w:r w:rsidR="00732CFB">
        <w:rPr>
          <w:rFonts w:eastAsia="Times New Roman" w:cstheme="minorHAnsi"/>
          <w:lang w:eastAsia="de-DE"/>
        </w:rPr>
        <w:t>systemisch ausgerichtetes</w:t>
      </w:r>
      <w:r w:rsidRPr="001C032D">
        <w:rPr>
          <w:rFonts w:eastAsia="Times New Roman" w:cstheme="minorHAnsi"/>
          <w:lang w:eastAsia="de-DE"/>
        </w:rPr>
        <w:t xml:space="preserve"> und inhaltliches Vorgehen zur Entwicklung eines schuleigenen Lerncoachingkonzeptes, zur Identifizierung zu beteiligender Personen</w:t>
      </w:r>
      <w:r w:rsidR="00E9072D">
        <w:rPr>
          <w:rFonts w:eastAsia="Times New Roman" w:cstheme="minorHAnsi"/>
          <w:lang w:eastAsia="de-DE"/>
        </w:rPr>
        <w:t xml:space="preserve"> und </w:t>
      </w:r>
      <w:r w:rsidRPr="001C032D">
        <w:rPr>
          <w:rFonts w:eastAsia="Times New Roman" w:cstheme="minorHAnsi"/>
          <w:lang w:eastAsia="de-DE"/>
        </w:rPr>
        <w:t>Stellen für die Umsetzung und Implementierung sowie zu Gelingensbedingungen und Herausforderungen.</w:t>
      </w:r>
    </w:p>
    <w:p w:rsidR="0025573A" w:rsidRDefault="0025573A" w:rsidP="00EA707E">
      <w:pPr>
        <w:rPr>
          <w:rFonts w:eastAsia="Times New Roman" w:cstheme="minorHAnsi"/>
          <w:noProof/>
          <w:lang w:eastAsia="de-DE"/>
        </w:rPr>
      </w:pPr>
    </w:p>
    <w:p w:rsidR="00B128C7" w:rsidRDefault="00B128C7" w:rsidP="00B128C7">
      <w:pPr>
        <w:rPr>
          <w:i/>
        </w:rPr>
      </w:pPr>
      <w:r w:rsidRPr="000A5263">
        <w:rPr>
          <w:i/>
        </w:rPr>
        <w:t>Verortung im Referenzrahmen</w:t>
      </w:r>
      <w:r w:rsidR="0086598C">
        <w:rPr>
          <w:i/>
        </w:rPr>
        <w:t xml:space="preserve"> Schulqualität NRW</w:t>
      </w:r>
      <w:r w:rsidRPr="000A5263">
        <w:rPr>
          <w:i/>
        </w:rPr>
        <w:t>:</w:t>
      </w:r>
    </w:p>
    <w:p w:rsidR="0086598C" w:rsidRPr="000A5263" w:rsidRDefault="0086598C" w:rsidP="00B128C7">
      <w:pPr>
        <w:rPr>
          <w:i/>
        </w:rPr>
      </w:pPr>
    </w:p>
    <w:p w:rsidR="00B128C7" w:rsidRDefault="00B128C7" w:rsidP="00B128C7">
      <w:pPr>
        <w:rPr>
          <w:i/>
          <w:color w:val="FF0000"/>
        </w:rPr>
      </w:pPr>
      <w:r w:rsidRPr="000A5263">
        <w:t>2.</w:t>
      </w:r>
      <w:r w:rsidR="00630925">
        <w:t>8</w:t>
      </w:r>
      <w:r w:rsidRPr="000A5263">
        <w:t xml:space="preserve"> </w:t>
      </w:r>
      <w:r w:rsidR="008C2F54">
        <w:t>Feedback und Beratung</w:t>
      </w:r>
    </w:p>
    <w:p w:rsidR="00E21F8C" w:rsidRDefault="00630925" w:rsidP="00B128C7">
      <w:pPr>
        <w:autoSpaceDE w:val="0"/>
        <w:autoSpaceDN w:val="0"/>
        <w:adjustRightInd w:val="0"/>
      </w:pPr>
      <w:r>
        <w:t>2.8</w:t>
      </w:r>
      <w:r w:rsidR="00E21F8C" w:rsidRPr="00E21F8C">
        <w:t xml:space="preserve">.1 </w:t>
      </w:r>
      <w:r w:rsidR="00131622">
        <w:t>Rückmeldungen zur Gestaltung des Unterrichts sowie zur Lernentwicklung und zu Leistungen sind systematisch in Feedbackprozesse eingebunden.</w:t>
      </w:r>
    </w:p>
    <w:p w:rsidR="00131622" w:rsidRPr="001C032D" w:rsidRDefault="00630925" w:rsidP="00131622">
      <w:pPr>
        <w:rPr>
          <w:rFonts w:eastAsia="Times New Roman" w:cstheme="minorHAnsi"/>
          <w:lang w:eastAsia="de-DE"/>
        </w:rPr>
      </w:pPr>
      <w:r>
        <w:t>2.8</w:t>
      </w:r>
      <w:r w:rsidR="00131622">
        <w:t>.2</w:t>
      </w:r>
      <w:r w:rsidR="00131622" w:rsidRPr="00E21F8C">
        <w:t xml:space="preserve"> Die Schülerinnen und Schüler sowie die Erziehungsberechtigten und ggf. Ausbildungsbetriebe werden systematisch in Lern- und Erziehungsangelegenheiten beraten.</w:t>
      </w:r>
    </w:p>
    <w:p w:rsidR="00131622" w:rsidRPr="001C032D" w:rsidRDefault="00131622">
      <w:pPr>
        <w:rPr>
          <w:rFonts w:eastAsia="Times New Roman" w:cstheme="minorHAnsi"/>
          <w:lang w:eastAsia="de-DE"/>
        </w:rPr>
      </w:pPr>
    </w:p>
    <w:sectPr w:rsidR="00131622" w:rsidRPr="001C032D" w:rsidSect="004237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CFB" w:rsidRDefault="00732CFB" w:rsidP="00732CFB">
      <w:r>
        <w:separator/>
      </w:r>
    </w:p>
  </w:endnote>
  <w:endnote w:type="continuationSeparator" w:id="0">
    <w:p w:rsidR="00732CFB" w:rsidRDefault="00732CFB" w:rsidP="0073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3E" w:rsidRDefault="007F6C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9436203"/>
      <w:docPartObj>
        <w:docPartGallery w:val="Page Numbers (Bottom of Page)"/>
        <w:docPartUnique/>
      </w:docPartObj>
    </w:sdtPr>
    <w:sdtEndPr/>
    <w:sdtContent>
      <w:p w:rsidR="00423706" w:rsidRDefault="00423706">
        <w:pPr>
          <w:pStyle w:val="Fuzeile"/>
          <w:rPr>
            <w:rFonts w:cstheme="minorHAnsi"/>
            <w:color w:val="333333"/>
            <w:sz w:val="18"/>
            <w:szCs w:val="18"/>
          </w:rPr>
        </w:pPr>
        <w:r>
          <w:rPr>
            <w:noProof/>
            <w:lang w:eastAsia="de-DE"/>
          </w:rPr>
          <w:drawing>
            <wp:anchor distT="0" distB="0" distL="114300" distR="114300" simplePos="0" relativeHeight="251683840" behindDoc="0" locked="0" layoutInCell="1" allowOverlap="1" wp14:anchorId="36543B2C" wp14:editId="586EC852">
              <wp:simplePos x="0" y="0"/>
              <wp:positionH relativeFrom="column">
                <wp:posOffset>5534025</wp:posOffset>
              </wp:positionH>
              <wp:positionV relativeFrom="paragraph">
                <wp:posOffset>273050</wp:posOffset>
              </wp:positionV>
              <wp:extent cx="907415" cy="317500"/>
              <wp:effectExtent l="0" t="0" r="6985" b="6350"/>
              <wp:wrapThrough wrapText="bothSides">
                <wp:wrapPolygon edited="0">
                  <wp:start x="0" y="0"/>
                  <wp:lineTo x="0" y="20736"/>
                  <wp:lineTo x="21313" y="20736"/>
                  <wp:lineTo x="21313" y="0"/>
                  <wp:lineTo x="0" y="0"/>
                </wp:wrapPolygon>
              </wp:wrapThrough>
              <wp:docPr id="10" name="Grafik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by-s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7415" cy="317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B94136">
          <w:rPr>
            <w:noProof/>
            <w:lang w:eastAsia="de-DE"/>
          </w:rPr>
          <mc:AlternateContent>
            <mc:Choice Requires="wpg">
              <w:drawing>
                <wp:anchor distT="152400" distB="152400" distL="152400" distR="152400" simplePos="0" relativeHeight="251643904" behindDoc="1" locked="0" layoutInCell="1" allowOverlap="1" wp14:anchorId="2D07DA9D" wp14:editId="215A974C">
                  <wp:simplePos x="0" y="0"/>
                  <wp:positionH relativeFrom="page">
                    <wp:posOffset>-95885</wp:posOffset>
                  </wp:positionH>
                  <wp:positionV relativeFrom="page">
                    <wp:posOffset>9766300</wp:posOffset>
                  </wp:positionV>
                  <wp:extent cx="7752715" cy="190500"/>
                  <wp:effectExtent l="0" t="0" r="19685" b="0"/>
                  <wp:wrapNone/>
                  <wp:docPr id="1073741829" name="officeArt object" descr="Gruppe 3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52715" cy="190500"/>
                            <a:chOff x="0" y="0"/>
                            <a:chExt cx="7753337" cy="190500"/>
                          </a:xfrm>
                        </wpg:grpSpPr>
                        <wps:wsp>
                          <wps:cNvPr id="1073741825" name="Text Box 25"/>
                          <wps:cNvSpPr txBox="1"/>
                          <wps:spPr>
                            <a:xfrm>
                              <a:off x="6834705" y="7619"/>
                              <a:ext cx="416928" cy="18288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:rsidR="00423706" w:rsidRDefault="00423706" w:rsidP="0042370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7F6C3E"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wrap="square" lIns="0" tIns="0" rIns="0" bIns="0" numCol="1" anchor="t">
                            <a:noAutofit/>
                          </wps:bodyPr>
                        </wps:wsp>
                        <wpg:grpSp>
                          <wpg:cNvPr id="1073741828" name="Group 31"/>
                          <wpg:cNvGrpSpPr/>
                          <wpg:grpSpPr>
                            <a:xfrm>
                              <a:off x="0" y="-1"/>
                              <a:ext cx="7753339" cy="146052"/>
                              <a:chOff x="0" y="0"/>
                              <a:chExt cx="7753337" cy="146050"/>
                            </a:xfrm>
                          </wpg:grpSpPr>
                          <wps:wsp>
                            <wps:cNvPr id="1073741826" name="AutoShape 27"/>
                            <wps:cNvSpPr/>
                            <wps:spPr>
                              <a:xfrm rot="10800000">
                                <a:off x="6956177" y="0"/>
                                <a:ext cx="797161" cy="1460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0" y="0"/>
                                    </a:moveTo>
                                    <a:lnTo>
                                      <a:pt x="10800" y="0"/>
                                    </a:lnTo>
                                    <a:lnTo>
                                      <a:pt x="10800" y="21600"/>
                                    </a:ln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3741827" name="AutoShape 28"/>
                            <wps:cNvSpPr/>
                            <wps:spPr>
                              <a:xfrm rot="10800000" flipH="1">
                                <a:off x="0" y="0"/>
                                <a:ext cx="6956178" cy="1460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0" y="0"/>
                                    </a:moveTo>
                                    <a:lnTo>
                                      <a:pt x="20904" y="0"/>
                                    </a:lnTo>
                                    <a:lnTo>
                                      <a:pt x="20904" y="21600"/>
                                    </a:ln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wgp>
                    </a:graphicData>
                  </a:graphic>
                </wp:anchor>
              </w:drawing>
            </mc:Choice>
            <mc:Fallback>
              <w:pict>
                <v:group w14:anchorId="2D07DA9D" id="officeArt object" o:spid="_x0000_s1026" alt="Gruppe 33" style="position:absolute;margin-left:-7.55pt;margin-top:769pt;width:610.45pt;height:15pt;z-index:-251672576;mso-wrap-distance-left:12pt;mso-wrap-distance-top:12pt;mso-wrap-distance-right:12pt;mso-wrap-distance-bottom:12pt;mso-position-horizontal-relative:page;mso-position-vertical-relative:page" coordsize="77533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68347;top:76;width:4169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" filled="f" stroked="f" strokeweight="1pt">
                    <v:stroke miterlimit="4"/>
                    <v:textbox inset="0,0,0,0">
                      <w:txbxContent>
                        <w:p w:rsidR="00423706" w:rsidRDefault="00423706" w:rsidP="0042370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F6C3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width:77533;height:1460" coordsize="7753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">
                    <v:shape id="AutoShape 27" o:spid="_x0000_s1029" style="position:absolute;left:69561;width:7972;height:146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" path="m,l10800,r,21600l21600,21600e" filled="f" strokecolor="#a5a5a5">
                      <v:stroke joinstyle="miter"/>
                      <v:path arrowok="t" o:extrusionok="f" o:connecttype="custom" o:connectlocs="398581,73026;398581,73026;398581,73026;398581,73026" o:connectangles="0,90,180,270"/>
                    </v:shape>
                    <v:shape id="AutoShape 28" o:spid="_x0000_s1030" style="position:absolute;width:69561;height:1460;rotation:18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" path="m,l20904,r,21600l21600,21600e" filled="f" strokecolor="#a5a5a5">
                      <v:stroke joinstyle="miter"/>
                      <v:path arrowok="t" o:extrusionok="f" o:connecttype="custom" o:connectlocs="3478089,73026;3478089,73026;3478089,73026;3478089,73026" o:connectangles="0,90,180,270"/>
                    </v:shape>
                  </v:group>
                  <w10:wrap anchorx="page" anchory="page"/>
                </v:group>
              </w:pict>
            </mc:Fallback>
          </mc:AlternateContent>
        </w:r>
        <w:r w:rsidRPr="00B94136">
          <w:rPr>
            <w:rFonts w:cstheme="minorHAnsi"/>
            <w:color w:val="333333"/>
            <w:sz w:val="18"/>
            <w:szCs w:val="18"/>
          </w:rPr>
          <w:t xml:space="preserve">Diese </w:t>
        </w:r>
        <w:r>
          <w:rPr>
            <w:rFonts w:cstheme="minorHAnsi"/>
            <w:color w:val="333333"/>
            <w:sz w:val="18"/>
            <w:szCs w:val="18"/>
          </w:rPr>
          <w:t>Ausschreibung</w:t>
        </w:r>
        <w:r w:rsidRPr="00B94136">
          <w:rPr>
            <w:rFonts w:cstheme="minorHAnsi"/>
            <w:color w:val="333333"/>
            <w:sz w:val="18"/>
            <w:szCs w:val="18"/>
          </w:rPr>
          <w:t xml:space="preserve"> (Titel, Unter</w:t>
        </w:r>
        <w:r w:rsidR="007F6C3E">
          <w:rPr>
            <w:rFonts w:cstheme="minorHAnsi"/>
            <w:color w:val="333333"/>
            <w:sz w:val="18"/>
            <w:szCs w:val="18"/>
          </w:rPr>
          <w:t>titel, Text</w:t>
        </w:r>
        <w:r>
          <w:rPr>
            <w:rFonts w:cstheme="minorHAnsi"/>
            <w:color w:val="333333"/>
            <w:sz w:val="18"/>
            <w:szCs w:val="18"/>
          </w:rPr>
          <w:t xml:space="preserve">, etc.) </w:t>
        </w:r>
        <w:r w:rsidRPr="00B94136">
          <w:rPr>
            <w:rFonts w:cstheme="minorHAnsi"/>
            <w:color w:val="333333"/>
            <w:sz w:val="18"/>
            <w:szCs w:val="18"/>
          </w:rPr>
          <w:t xml:space="preserve">steht unter der Lizenz </w:t>
        </w:r>
        <w:hyperlink r:id="rId2" w:tgtFrame="_blank" w:history="1">
          <w:r w:rsidRPr="00B94136">
            <w:rPr>
              <w:rStyle w:val="Hyperlink"/>
              <w:rFonts w:cstheme="minorHAnsi"/>
              <w:sz w:val="18"/>
              <w:szCs w:val="18"/>
            </w:rPr>
            <w:t>CC BY-SA 4.0</w:t>
          </w:r>
        </w:hyperlink>
        <w:r w:rsidRPr="00B94136">
          <w:rPr>
            <w:rFonts w:cstheme="minorHAnsi"/>
            <w:color w:val="333333"/>
            <w:sz w:val="18"/>
            <w:szCs w:val="18"/>
          </w:rPr>
          <w:t xml:space="preserve"> und kann unter deren Bedingungen kostenlos und frei verwendet, verändert und weitergegeben werden. </w:t>
        </w:r>
        <w:r w:rsidR="007F6C3E">
          <w:rPr>
            <w:rFonts w:cstheme="minorHAnsi"/>
            <w:color w:val="333333"/>
            <w:sz w:val="18"/>
            <w:szCs w:val="18"/>
          </w:rPr>
          <w:t xml:space="preserve">Diese Lizenz gilt nicht für verwendete Logos. Urheberin </w:t>
        </w:r>
        <w:bookmarkStart w:id="0" w:name="_GoBack"/>
        <w:bookmarkEnd w:id="0"/>
        <w:r w:rsidRPr="00B94136">
          <w:rPr>
            <w:rFonts w:cstheme="minorHAnsi"/>
            <w:color w:val="333333"/>
            <w:sz w:val="18"/>
            <w:szCs w:val="18"/>
          </w:rPr>
          <w:t xml:space="preserve">im Sinne der Lizenz ist die </w:t>
        </w:r>
        <w:hyperlink r:id="rId3" w:tgtFrame="_blank" w:history="1">
          <w:r w:rsidRPr="00B94136">
            <w:rPr>
              <w:rStyle w:val="Hyperlink"/>
              <w:rFonts w:cstheme="minorHAnsi"/>
              <w:sz w:val="18"/>
              <w:szCs w:val="18"/>
            </w:rPr>
            <w:t>QUA-LiS NRW</w:t>
          </w:r>
        </w:hyperlink>
        <w:r w:rsidRPr="00B94136">
          <w:rPr>
            <w:rFonts w:cstheme="minorHAnsi"/>
            <w:color w:val="333333"/>
            <w:sz w:val="18"/>
            <w:szCs w:val="18"/>
          </w:rPr>
          <w:t>.</w:t>
        </w:r>
        <w:r>
          <w:rPr>
            <w:rFonts w:cstheme="minorHAnsi"/>
            <w:color w:val="333333"/>
            <w:sz w:val="18"/>
            <w:szCs w:val="18"/>
          </w:rPr>
          <w:t xml:space="preserve"> </w:t>
        </w:r>
      </w:p>
      <w:p w:rsidR="00423706" w:rsidRPr="00423706" w:rsidRDefault="007F6C3E">
        <w:pPr>
          <w:pStyle w:val="Fuzeile"/>
          <w:rPr>
            <w:rFonts w:cstheme="minorHAnsi"/>
            <w:sz w:val="18"/>
            <w:szCs w:val="18"/>
          </w:rPr>
        </w:pPr>
      </w:p>
    </w:sdtContent>
  </w:sdt>
  <w:p w:rsidR="00423706" w:rsidRDefault="0042370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3E" w:rsidRDefault="007F6C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CFB" w:rsidRDefault="00732CFB" w:rsidP="00732CFB">
      <w:r>
        <w:separator/>
      </w:r>
    </w:p>
  </w:footnote>
  <w:footnote w:type="continuationSeparator" w:id="0">
    <w:p w:rsidR="00732CFB" w:rsidRDefault="00732CFB" w:rsidP="00732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3E" w:rsidRDefault="007F6C3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CFB" w:rsidRPr="007A3DB8" w:rsidRDefault="00732CFB" w:rsidP="00732CFB">
    <w:pPr>
      <w:framePr w:w="2058" w:h="1860" w:hSpace="142" w:wrap="notBeside" w:vAnchor="page" w:hAnchor="page" w:x="7276" w:y="857"/>
      <w:rPr>
        <w:b/>
        <w:sz w:val="16"/>
        <w:szCs w:val="16"/>
      </w:rPr>
    </w:pPr>
    <w:r w:rsidRPr="007A3DB8">
      <w:rPr>
        <w:rFonts w:cs="Arial"/>
        <w:b/>
        <w:sz w:val="16"/>
        <w:szCs w:val="16"/>
      </w:rPr>
      <w:t>Qualitäts- und</w:t>
    </w:r>
    <w:r>
      <w:rPr>
        <w:rFonts w:cs="Arial"/>
        <w:b/>
        <w:sz w:val="16"/>
        <w:szCs w:val="16"/>
      </w:rPr>
      <w:br/>
    </w:r>
    <w:r w:rsidRPr="007A3DB8">
      <w:rPr>
        <w:rFonts w:cs="Arial"/>
        <w:b/>
        <w:sz w:val="16"/>
        <w:szCs w:val="16"/>
      </w:rPr>
      <w:t>UnterstützungsAgentur</w:t>
    </w:r>
    <w:r>
      <w:rPr>
        <w:rFonts w:cs="Arial"/>
        <w:b/>
        <w:sz w:val="16"/>
        <w:szCs w:val="16"/>
      </w:rPr>
      <w:t xml:space="preserve"> -</w:t>
    </w:r>
    <w:r>
      <w:rPr>
        <w:rFonts w:cs="Arial"/>
        <w:b/>
        <w:sz w:val="16"/>
        <w:szCs w:val="16"/>
      </w:rPr>
      <w:br/>
    </w:r>
    <w:r w:rsidRPr="007A3DB8">
      <w:rPr>
        <w:rFonts w:cs="Arial"/>
        <w:b/>
        <w:sz w:val="16"/>
        <w:szCs w:val="16"/>
      </w:rPr>
      <w:t xml:space="preserve">Landesinstitut für Schule </w:t>
    </w:r>
  </w:p>
  <w:p w:rsidR="00732CFB" w:rsidRDefault="00732CFB" w:rsidP="00732CFB">
    <w:pPr>
      <w:pStyle w:val="Kopfzeile"/>
      <w:spacing w:after="240"/>
    </w:pPr>
    <w:r>
      <w:rPr>
        <w:noProof/>
        <w:lang w:eastAsia="de-DE"/>
      </w:rPr>
      <w:drawing>
        <wp:anchor distT="0" distB="0" distL="114300" distR="114300" simplePos="0" relativeHeight="251657216" behindDoc="0" locked="1" layoutInCell="1" allowOverlap="1" wp14:anchorId="623F50F8" wp14:editId="32123580">
          <wp:simplePos x="0" y="0"/>
          <wp:positionH relativeFrom="page">
            <wp:posOffset>821055</wp:posOffset>
          </wp:positionH>
          <wp:positionV relativeFrom="page">
            <wp:posOffset>389255</wp:posOffset>
          </wp:positionV>
          <wp:extent cx="2232025" cy="70231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02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70528" behindDoc="0" locked="1" layoutInCell="1" allowOverlap="1" wp14:anchorId="7F9B4F8E" wp14:editId="0447F58C">
          <wp:simplePos x="0" y="0"/>
          <wp:positionH relativeFrom="page">
            <wp:posOffset>5941060</wp:posOffset>
          </wp:positionH>
          <wp:positionV relativeFrom="page">
            <wp:posOffset>540385</wp:posOffset>
          </wp:positionV>
          <wp:extent cx="543560" cy="579755"/>
          <wp:effectExtent l="0" t="0" r="8890" b="0"/>
          <wp:wrapNone/>
          <wp:docPr id="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32CFB" w:rsidRDefault="00732CFB">
    <w:pPr>
      <w:pStyle w:val="Kopfzeile"/>
    </w:pPr>
  </w:p>
  <w:p w:rsidR="000C096A" w:rsidRDefault="000C096A">
    <w:pPr>
      <w:pStyle w:val="Kopfzeile"/>
    </w:pPr>
  </w:p>
  <w:p w:rsidR="000C096A" w:rsidRDefault="000C096A" w:rsidP="000C096A">
    <w:pPr>
      <w:pStyle w:val="Kopfzeile"/>
      <w:jc w:val="center"/>
      <w:rPr>
        <w:i/>
      </w:rPr>
    </w:pPr>
  </w:p>
  <w:p w:rsidR="000C096A" w:rsidRDefault="000C096A" w:rsidP="000C096A">
    <w:pPr>
      <w:pStyle w:val="Kopfzeile"/>
      <w:jc w:val="center"/>
    </w:pPr>
    <w:r w:rsidRPr="0003158C">
      <w:rPr>
        <w:i/>
      </w:rPr>
      <w:t>Fortbildungsmaterialien zur Schul- und Unterrichtsentwicklung aus Netzwerkprojekten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3E" w:rsidRDefault="007F6C3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15A3C"/>
    <w:multiLevelType w:val="hybridMultilevel"/>
    <w:tmpl w:val="17742930"/>
    <w:lvl w:ilvl="0" w:tplc="584A67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600AE"/>
    <w:multiLevelType w:val="hybridMultilevel"/>
    <w:tmpl w:val="9D622726"/>
    <w:lvl w:ilvl="0" w:tplc="584A67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F5765"/>
    <w:multiLevelType w:val="hybridMultilevel"/>
    <w:tmpl w:val="7ED8C7BE"/>
    <w:lvl w:ilvl="0" w:tplc="5EA668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FB1"/>
    <w:rsid w:val="000C096A"/>
    <w:rsid w:val="00131622"/>
    <w:rsid w:val="0014656E"/>
    <w:rsid w:val="001C032D"/>
    <w:rsid w:val="0025573A"/>
    <w:rsid w:val="00423706"/>
    <w:rsid w:val="00446FB1"/>
    <w:rsid w:val="00630925"/>
    <w:rsid w:val="006757BC"/>
    <w:rsid w:val="006C12FE"/>
    <w:rsid w:val="006C6AF4"/>
    <w:rsid w:val="00700BBD"/>
    <w:rsid w:val="00725CBA"/>
    <w:rsid w:val="00732CFB"/>
    <w:rsid w:val="00780D46"/>
    <w:rsid w:val="007F6C3E"/>
    <w:rsid w:val="00841C8F"/>
    <w:rsid w:val="0086598C"/>
    <w:rsid w:val="008C2F54"/>
    <w:rsid w:val="008D0851"/>
    <w:rsid w:val="00AB4CA9"/>
    <w:rsid w:val="00B128C7"/>
    <w:rsid w:val="00B8052D"/>
    <w:rsid w:val="00CB31F8"/>
    <w:rsid w:val="00D80A30"/>
    <w:rsid w:val="00E21F8C"/>
    <w:rsid w:val="00E66A86"/>
    <w:rsid w:val="00E9072D"/>
    <w:rsid w:val="00EA707E"/>
    <w:rsid w:val="00EC7320"/>
    <w:rsid w:val="00FE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3D82D"/>
  <w15:docId w15:val="{62A9A593-7722-4A2D-AE90-3D36225C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B4C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C12F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3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32D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E21F8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2C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2CFB"/>
  </w:style>
  <w:style w:type="paragraph" w:styleId="Fuzeile">
    <w:name w:val="footer"/>
    <w:basedOn w:val="Standard"/>
    <w:link w:val="FuzeileZchn"/>
    <w:uiPriority w:val="99"/>
    <w:unhideWhenUsed/>
    <w:rsid w:val="00732C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2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-lis.nrw.de/" TargetMode="External"/><Relationship Id="rId2" Type="http://schemas.openxmlformats.org/officeDocument/2006/relationships/hyperlink" Target="https://creativecommons.org/licenses/by-sa/4.0/deed.de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QUA-LiS NRW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Rinke, Susanne</cp:lastModifiedBy>
  <cp:revision>2</cp:revision>
  <dcterms:created xsi:type="dcterms:W3CDTF">2019-03-07T15:58:00Z</dcterms:created>
  <dcterms:modified xsi:type="dcterms:W3CDTF">2025-07-07T14:22:00Z</dcterms:modified>
</cp:coreProperties>
</file>